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theme/themeOverride3.xml" ContentType="application/vnd.openxmlformats-officedocument.themeOverride+xml"/>
  <Override PartName="/word/diagrams/data1.xml" ContentType="application/vnd.openxmlformats-officedocument.drawingml.diagramData+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diagrams/drawing1.xml" ContentType="application/vnd.ms-office.drawingml.diagramDrawing+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33FD" w:rsidRDefault="00A333FD" w:rsidP="00A333FD">
      <w:pPr>
        <w:rPr>
          <w:rFonts w:ascii="Verdana" w:hAnsi="Verdana"/>
        </w:rPr>
      </w:pPr>
      <w:bookmarkStart w:id="0" w:name="_GoBack"/>
      <w:bookmarkStart w:id="1" w:name="_Toc433109768"/>
      <w:bookmarkEnd w:id="0"/>
      <w:r>
        <w:rPr>
          <w:rFonts w:ascii="Verdana" w:hAnsi="Verdana"/>
          <w:noProof/>
          <w:lang w:eastAsia="pl-PL"/>
        </w:rPr>
        <w:drawing>
          <wp:inline distT="0" distB="0" distL="0" distR="0">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8800" cy="552450"/>
                    </a:xfrm>
                    <a:prstGeom prst="rect">
                      <a:avLst/>
                    </a:prstGeom>
                    <a:noFill/>
                    <a:ln>
                      <a:noFill/>
                    </a:ln>
                  </pic:spPr>
                </pic:pic>
              </a:graphicData>
            </a:graphic>
          </wp:inline>
        </w:drawing>
      </w:r>
    </w:p>
    <w:p w:rsidR="00A333FD" w:rsidRDefault="00A333FD" w:rsidP="00A333FD">
      <w:pPr>
        <w:jc w:val="center"/>
        <w:rPr>
          <w:rFonts w:ascii="Verdana" w:hAnsi="Verdana"/>
        </w:rPr>
      </w:pPr>
    </w:p>
    <w:p w:rsidR="00A333FD" w:rsidRDefault="00A333FD" w:rsidP="00A333FD">
      <w:pPr>
        <w:jc w:val="center"/>
        <w:rPr>
          <w:rFonts w:ascii="Verdana" w:hAnsi="Verdana"/>
        </w:rPr>
      </w:pPr>
    </w:p>
    <w:p w:rsidR="00A333FD" w:rsidRDefault="00A333FD" w:rsidP="00A333FD">
      <w:pPr>
        <w:shd w:val="clear" w:color="auto" w:fill="D9D9D9"/>
        <w:jc w:val="center"/>
        <w:rPr>
          <w:rFonts w:ascii="Verdana" w:hAnsi="Verdana"/>
        </w:rPr>
      </w:pPr>
    </w:p>
    <w:p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rsidR="00A333FD" w:rsidRPr="009F2054" w:rsidRDefault="00A333FD" w:rsidP="00A333FD">
      <w:pPr>
        <w:shd w:val="clear" w:color="auto" w:fill="D9D9D9"/>
        <w:spacing w:after="0"/>
        <w:jc w:val="center"/>
        <w:rPr>
          <w:rFonts w:ascii="Verdana" w:hAnsi="Verdana"/>
          <w:sz w:val="24"/>
          <w:szCs w:val="24"/>
        </w:rPr>
      </w:pPr>
    </w:p>
    <w:p w:rsidR="00A333FD" w:rsidRDefault="00A333FD" w:rsidP="00A333FD">
      <w:pPr>
        <w:jc w:val="center"/>
        <w:rPr>
          <w:rFonts w:ascii="Verdana" w:hAnsi="Verdana"/>
          <w:noProof/>
          <w:lang w:eastAsia="pl-PL"/>
        </w:rPr>
      </w:pPr>
    </w:p>
    <w:p w:rsidR="00A333FD" w:rsidRDefault="00A333FD" w:rsidP="00A333FD">
      <w:pPr>
        <w:jc w:val="center"/>
        <w:rPr>
          <w:rFonts w:ascii="Verdana" w:hAnsi="Verdana"/>
          <w:noProof/>
          <w:lang w:eastAsia="pl-PL"/>
        </w:rPr>
      </w:pPr>
    </w:p>
    <w:p w:rsidR="00A333FD" w:rsidRDefault="00A333FD" w:rsidP="00A333FD">
      <w:pPr>
        <w:jc w:val="center"/>
        <w:rPr>
          <w:rFonts w:ascii="Verdana" w:hAnsi="Verdana"/>
        </w:rPr>
      </w:pPr>
      <w:r>
        <w:rPr>
          <w:rFonts w:ascii="Verdana" w:hAnsi="Verdana"/>
          <w:noProof/>
          <w:lang w:eastAsia="pl-PL"/>
        </w:rPr>
        <w:drawing>
          <wp:inline distT="0" distB="0" distL="0" distR="0">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2625" cy="3467100"/>
                    </a:xfrm>
                    <a:prstGeom prst="rect">
                      <a:avLst/>
                    </a:prstGeom>
                    <a:noFill/>
                    <a:ln>
                      <a:noFill/>
                    </a:ln>
                  </pic:spPr>
                </pic:pic>
              </a:graphicData>
            </a:graphic>
          </wp:inline>
        </w:drawing>
      </w:r>
    </w:p>
    <w:p w:rsidR="00A333FD" w:rsidRDefault="00A333FD" w:rsidP="006D4357">
      <w:pPr>
        <w:spacing w:after="120" w:line="276" w:lineRule="auto"/>
        <w:jc w:val="right"/>
        <w:rPr>
          <w:rFonts w:eastAsia="Calibri" w:cs="Times New Roman"/>
          <w:i/>
          <w:color w:val="1F497D"/>
        </w:rPr>
      </w:pPr>
    </w:p>
    <w:p w:rsidR="00D56744" w:rsidRDefault="00D56744" w:rsidP="006D4357">
      <w:pPr>
        <w:spacing w:after="120" w:line="276" w:lineRule="auto"/>
        <w:jc w:val="right"/>
        <w:rPr>
          <w:rFonts w:eastAsia="Calibri" w:cs="Times New Roman"/>
          <w:i/>
          <w:color w:val="1F497D"/>
        </w:rPr>
      </w:pPr>
    </w:p>
    <w:p w:rsidR="00D56744" w:rsidRDefault="00D56744" w:rsidP="006D4357">
      <w:pPr>
        <w:spacing w:after="120" w:line="276" w:lineRule="auto"/>
        <w:jc w:val="right"/>
        <w:rPr>
          <w:rFonts w:eastAsia="Calibri" w:cs="Times New Roman"/>
          <w:i/>
          <w:color w:val="1F497D"/>
        </w:rPr>
      </w:pPr>
    </w:p>
    <w:p w:rsidR="00EF4F5F" w:rsidRPr="00F154C3" w:rsidRDefault="00D56744" w:rsidP="00F154C3">
      <w:pPr>
        <w:spacing w:after="120" w:line="276" w:lineRule="auto"/>
        <w:jc w:val="center"/>
        <w:rPr>
          <w:rFonts w:eastAsia="Calibri" w:cs="Times New Roman"/>
          <w:color w:val="000000" w:themeColor="text1"/>
        </w:rPr>
        <w:sectPr w:rsidR="00EF4F5F" w:rsidRPr="00F154C3" w:rsidSect="0080006C">
          <w:footerReference w:type="default" r:id="rId10"/>
          <w:pgSz w:w="11906" w:h="16838"/>
          <w:pgMar w:top="1417" w:right="1417" w:bottom="1417" w:left="1417" w:header="708" w:footer="708" w:gutter="0"/>
          <w:cols w:space="708"/>
          <w:titlePg/>
          <w:docGrid w:linePitch="360"/>
        </w:sectPr>
      </w:pPr>
      <w:r w:rsidRPr="00F154C3">
        <w:rPr>
          <w:rFonts w:eastAsia="Calibri" w:cs="Times New Roman"/>
          <w:color w:val="000000" w:themeColor="text1"/>
        </w:rPr>
        <w:t>28.06.2016 r.</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Content>
        <w:p w:rsidR="00A333FD" w:rsidRDefault="00A333FD">
          <w:pPr>
            <w:pStyle w:val="Nagwekspisutreci"/>
          </w:pPr>
          <w:r>
            <w:t>Spis treści</w:t>
          </w:r>
        </w:p>
        <w:p w:rsidR="009856A2" w:rsidRDefault="004D1640">
          <w:pPr>
            <w:pStyle w:val="Spistreci1"/>
            <w:tabs>
              <w:tab w:val="right" w:leader="dot" w:pos="9062"/>
            </w:tabs>
            <w:rPr>
              <w:noProof/>
            </w:rPr>
          </w:pPr>
          <w:r w:rsidRPr="004D1640">
            <w:fldChar w:fldCharType="begin"/>
          </w:r>
          <w:r w:rsidR="00A333FD">
            <w:instrText xml:space="preserve"> TOC \o "1-3" \h \z \u </w:instrText>
          </w:r>
          <w:r w:rsidRPr="004D1640">
            <w:fldChar w:fldCharType="separate"/>
          </w:r>
          <w:hyperlink w:anchor="_Toc446682337" w:history="1">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955691">
              <w:rPr>
                <w:noProof/>
                <w:webHidden/>
              </w:rPr>
              <w:t>4</w:t>
            </w:r>
            <w:r>
              <w:rPr>
                <w:noProof/>
                <w:webHidden/>
              </w:rPr>
              <w:fldChar w:fldCharType="end"/>
            </w:r>
          </w:hyperlink>
        </w:p>
        <w:p w:rsidR="009856A2" w:rsidRDefault="004D1640">
          <w:pPr>
            <w:pStyle w:val="Spistreci1"/>
            <w:tabs>
              <w:tab w:val="right" w:leader="dot" w:pos="9062"/>
            </w:tabs>
            <w:rPr>
              <w:noProof/>
            </w:rPr>
          </w:pPr>
          <w:hyperlink w:anchor="_Toc446682338" w:history="1">
            <w:r w:rsidR="009856A2" w:rsidRPr="007C6A76">
              <w:rPr>
                <w:rStyle w:val="Hipercze"/>
                <w:rFonts w:eastAsia="Times New Roman"/>
                <w:noProof/>
                <w:lang w:eastAsia="ar-SA"/>
              </w:rPr>
              <w:t>Wprowadzenie</w:t>
            </w:r>
            <w:r w:rsidR="009856A2">
              <w:rPr>
                <w:noProof/>
                <w:webHidden/>
              </w:rPr>
              <w:tab/>
            </w:r>
            <w:r>
              <w:rPr>
                <w:noProof/>
                <w:webHidden/>
              </w:rPr>
              <w:fldChar w:fldCharType="begin"/>
            </w:r>
            <w:r w:rsidR="009856A2">
              <w:rPr>
                <w:noProof/>
                <w:webHidden/>
              </w:rPr>
              <w:instrText xml:space="preserve"> PAGEREF _Toc446682338 \h </w:instrText>
            </w:r>
            <w:r>
              <w:rPr>
                <w:noProof/>
                <w:webHidden/>
              </w:rPr>
            </w:r>
            <w:r>
              <w:rPr>
                <w:noProof/>
                <w:webHidden/>
              </w:rPr>
              <w:fldChar w:fldCharType="separate"/>
            </w:r>
            <w:r w:rsidR="00955691">
              <w:rPr>
                <w:noProof/>
                <w:webHidden/>
              </w:rPr>
              <w:t>5</w:t>
            </w:r>
            <w:r>
              <w:rPr>
                <w:noProof/>
                <w:webHidden/>
              </w:rPr>
              <w:fldChar w:fldCharType="end"/>
            </w:r>
          </w:hyperlink>
        </w:p>
        <w:p w:rsidR="009856A2" w:rsidRDefault="004D1640">
          <w:pPr>
            <w:pStyle w:val="Spistreci1"/>
            <w:tabs>
              <w:tab w:val="left" w:pos="440"/>
              <w:tab w:val="right" w:leader="dot" w:pos="9062"/>
            </w:tabs>
            <w:rPr>
              <w:noProof/>
            </w:rPr>
          </w:pPr>
          <w:hyperlink w:anchor="_Toc446682339" w:history="1">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Pr>
                <w:noProof/>
                <w:webHidden/>
              </w:rPr>
              <w:fldChar w:fldCharType="begin"/>
            </w:r>
            <w:r w:rsidR="009856A2">
              <w:rPr>
                <w:noProof/>
                <w:webHidden/>
              </w:rPr>
              <w:instrText xml:space="preserve"> PAGEREF _Toc446682339 \h </w:instrText>
            </w:r>
            <w:r>
              <w:rPr>
                <w:noProof/>
                <w:webHidden/>
              </w:rPr>
            </w:r>
            <w:r>
              <w:rPr>
                <w:noProof/>
                <w:webHidden/>
              </w:rPr>
              <w:fldChar w:fldCharType="separate"/>
            </w:r>
            <w:r w:rsidR="00955691">
              <w:rPr>
                <w:noProof/>
                <w:webHidden/>
              </w:rPr>
              <w:t>8</w:t>
            </w:r>
            <w:r>
              <w:rPr>
                <w:noProof/>
                <w:webHidden/>
              </w:rPr>
              <w:fldChar w:fldCharType="end"/>
            </w:r>
          </w:hyperlink>
        </w:p>
        <w:p w:rsidR="009856A2" w:rsidRDefault="004D1640">
          <w:pPr>
            <w:pStyle w:val="Spistreci2"/>
            <w:tabs>
              <w:tab w:val="left" w:pos="880"/>
              <w:tab w:val="right" w:leader="dot" w:pos="9062"/>
            </w:tabs>
            <w:rPr>
              <w:noProof/>
            </w:rPr>
          </w:pPr>
          <w:hyperlink w:anchor="_Toc446682340" w:history="1">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Pr>
                <w:noProof/>
                <w:webHidden/>
              </w:rPr>
              <w:fldChar w:fldCharType="begin"/>
            </w:r>
            <w:r w:rsidR="009856A2">
              <w:rPr>
                <w:noProof/>
                <w:webHidden/>
              </w:rPr>
              <w:instrText xml:space="preserve"> PAGEREF _Toc446682340 \h </w:instrText>
            </w:r>
            <w:r>
              <w:rPr>
                <w:noProof/>
                <w:webHidden/>
              </w:rPr>
            </w:r>
            <w:r>
              <w:rPr>
                <w:noProof/>
                <w:webHidden/>
              </w:rPr>
              <w:fldChar w:fldCharType="separate"/>
            </w:r>
            <w:r w:rsidR="00955691">
              <w:rPr>
                <w:noProof/>
                <w:webHidden/>
              </w:rPr>
              <w:t>8</w:t>
            </w:r>
            <w:r>
              <w:rPr>
                <w:noProof/>
                <w:webHidden/>
              </w:rPr>
              <w:fldChar w:fldCharType="end"/>
            </w:r>
          </w:hyperlink>
        </w:p>
        <w:p w:rsidR="009856A2" w:rsidRDefault="004D1640">
          <w:pPr>
            <w:pStyle w:val="Spistreci1"/>
            <w:tabs>
              <w:tab w:val="left" w:pos="440"/>
              <w:tab w:val="right" w:leader="dot" w:pos="9062"/>
            </w:tabs>
            <w:rPr>
              <w:noProof/>
            </w:rPr>
          </w:pPr>
          <w:hyperlink w:anchor="_Toc446682341" w:history="1">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Pr>
                <w:noProof/>
                <w:webHidden/>
              </w:rPr>
              <w:fldChar w:fldCharType="begin"/>
            </w:r>
            <w:r w:rsidR="009856A2">
              <w:rPr>
                <w:noProof/>
                <w:webHidden/>
              </w:rPr>
              <w:instrText xml:space="preserve"> PAGEREF _Toc446682341 \h </w:instrText>
            </w:r>
            <w:r>
              <w:rPr>
                <w:noProof/>
                <w:webHidden/>
              </w:rPr>
            </w:r>
            <w:r>
              <w:rPr>
                <w:noProof/>
                <w:webHidden/>
              </w:rPr>
              <w:fldChar w:fldCharType="separate"/>
            </w:r>
            <w:r w:rsidR="00955691">
              <w:rPr>
                <w:noProof/>
                <w:webHidden/>
              </w:rPr>
              <w:t>11</w:t>
            </w:r>
            <w:r>
              <w:rPr>
                <w:noProof/>
                <w:webHidden/>
              </w:rPr>
              <w:fldChar w:fldCharType="end"/>
            </w:r>
          </w:hyperlink>
        </w:p>
        <w:p w:rsidR="009856A2" w:rsidRDefault="004D1640">
          <w:pPr>
            <w:pStyle w:val="Spistreci1"/>
            <w:tabs>
              <w:tab w:val="left" w:pos="440"/>
              <w:tab w:val="right" w:leader="dot" w:pos="9062"/>
            </w:tabs>
            <w:rPr>
              <w:noProof/>
            </w:rPr>
          </w:pPr>
          <w:hyperlink w:anchor="_Toc446682345" w:history="1">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Pr>
                <w:noProof/>
                <w:webHidden/>
              </w:rPr>
              <w:fldChar w:fldCharType="begin"/>
            </w:r>
            <w:r w:rsidR="009856A2">
              <w:rPr>
                <w:noProof/>
                <w:webHidden/>
              </w:rPr>
              <w:instrText xml:space="preserve"> PAGEREF _Toc446682345 \h </w:instrText>
            </w:r>
            <w:r>
              <w:rPr>
                <w:noProof/>
                <w:webHidden/>
              </w:rPr>
            </w:r>
            <w:r>
              <w:rPr>
                <w:noProof/>
                <w:webHidden/>
              </w:rPr>
              <w:fldChar w:fldCharType="separate"/>
            </w:r>
            <w:r w:rsidR="00955691">
              <w:rPr>
                <w:noProof/>
                <w:webHidden/>
              </w:rPr>
              <w:t>15</w:t>
            </w:r>
            <w:r>
              <w:rPr>
                <w:noProof/>
                <w:webHidden/>
              </w:rPr>
              <w:fldChar w:fldCharType="end"/>
            </w:r>
          </w:hyperlink>
        </w:p>
        <w:p w:rsidR="009856A2" w:rsidRDefault="004D1640">
          <w:pPr>
            <w:pStyle w:val="Spistreci2"/>
            <w:tabs>
              <w:tab w:val="right" w:leader="dot" w:pos="9062"/>
            </w:tabs>
            <w:rPr>
              <w:noProof/>
            </w:rPr>
          </w:pPr>
          <w:hyperlink w:anchor="_Toc446682349" w:history="1">
            <w:r w:rsidR="009856A2" w:rsidRPr="007C6A76">
              <w:rPr>
                <w:rStyle w:val="Hipercze"/>
                <w:noProof/>
              </w:rPr>
              <w:t>Konkluzje strategiczne</w:t>
            </w:r>
            <w:r w:rsidR="009856A2">
              <w:rPr>
                <w:noProof/>
                <w:webHidden/>
              </w:rPr>
              <w:tab/>
            </w:r>
            <w:r>
              <w:rPr>
                <w:noProof/>
                <w:webHidden/>
              </w:rPr>
              <w:fldChar w:fldCharType="begin"/>
            </w:r>
            <w:r w:rsidR="009856A2">
              <w:rPr>
                <w:noProof/>
                <w:webHidden/>
              </w:rPr>
              <w:instrText xml:space="preserve"> PAGEREF _Toc446682349 \h </w:instrText>
            </w:r>
            <w:r>
              <w:rPr>
                <w:noProof/>
                <w:webHidden/>
              </w:rPr>
            </w:r>
            <w:r>
              <w:rPr>
                <w:noProof/>
                <w:webHidden/>
              </w:rPr>
              <w:fldChar w:fldCharType="separate"/>
            </w:r>
            <w:r w:rsidR="00955691">
              <w:rPr>
                <w:noProof/>
                <w:webHidden/>
              </w:rPr>
              <w:t>21</w:t>
            </w:r>
            <w:r>
              <w:rPr>
                <w:noProof/>
                <w:webHidden/>
              </w:rPr>
              <w:fldChar w:fldCharType="end"/>
            </w:r>
          </w:hyperlink>
        </w:p>
        <w:p w:rsidR="009856A2" w:rsidRDefault="004D1640">
          <w:pPr>
            <w:pStyle w:val="Spistreci1"/>
            <w:tabs>
              <w:tab w:val="left" w:pos="440"/>
              <w:tab w:val="right" w:leader="dot" w:pos="9062"/>
            </w:tabs>
            <w:rPr>
              <w:noProof/>
            </w:rPr>
          </w:pPr>
          <w:hyperlink w:anchor="_Toc446682350" w:history="1">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Pr>
                <w:noProof/>
                <w:webHidden/>
              </w:rPr>
              <w:fldChar w:fldCharType="begin"/>
            </w:r>
            <w:r w:rsidR="009856A2">
              <w:rPr>
                <w:noProof/>
                <w:webHidden/>
              </w:rPr>
              <w:instrText xml:space="preserve"> PAGEREF _Toc446682350 \h </w:instrText>
            </w:r>
            <w:r>
              <w:rPr>
                <w:noProof/>
                <w:webHidden/>
              </w:rPr>
            </w:r>
            <w:r>
              <w:rPr>
                <w:noProof/>
                <w:webHidden/>
              </w:rPr>
              <w:fldChar w:fldCharType="separate"/>
            </w:r>
            <w:r w:rsidR="00955691">
              <w:rPr>
                <w:noProof/>
                <w:webHidden/>
              </w:rPr>
              <w:t>22</w:t>
            </w:r>
            <w:r>
              <w:rPr>
                <w:noProof/>
                <w:webHidden/>
              </w:rPr>
              <w:fldChar w:fldCharType="end"/>
            </w:r>
          </w:hyperlink>
        </w:p>
        <w:p w:rsidR="009856A2" w:rsidRDefault="004D1640">
          <w:pPr>
            <w:pStyle w:val="Spistreci2"/>
            <w:tabs>
              <w:tab w:val="left" w:pos="880"/>
              <w:tab w:val="right" w:leader="dot" w:pos="9062"/>
            </w:tabs>
            <w:rPr>
              <w:noProof/>
            </w:rPr>
          </w:pPr>
          <w:hyperlink w:anchor="_Toc446682353" w:history="1">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Pr>
                <w:noProof/>
                <w:webHidden/>
              </w:rPr>
              <w:fldChar w:fldCharType="begin"/>
            </w:r>
            <w:r w:rsidR="009856A2">
              <w:rPr>
                <w:noProof/>
                <w:webHidden/>
              </w:rPr>
              <w:instrText xml:space="preserve"> PAGEREF _Toc446682353 \h </w:instrText>
            </w:r>
            <w:r>
              <w:rPr>
                <w:noProof/>
                <w:webHidden/>
              </w:rPr>
            </w:r>
            <w:r>
              <w:rPr>
                <w:noProof/>
                <w:webHidden/>
              </w:rPr>
              <w:fldChar w:fldCharType="separate"/>
            </w:r>
            <w:r w:rsidR="00955691">
              <w:rPr>
                <w:noProof/>
                <w:webHidden/>
              </w:rPr>
              <w:t>22</w:t>
            </w:r>
            <w:r>
              <w:rPr>
                <w:noProof/>
                <w:webHidden/>
              </w:rPr>
              <w:fldChar w:fldCharType="end"/>
            </w:r>
          </w:hyperlink>
        </w:p>
        <w:p w:rsidR="009856A2" w:rsidRDefault="004D1640">
          <w:pPr>
            <w:pStyle w:val="Spistreci2"/>
            <w:tabs>
              <w:tab w:val="left" w:pos="880"/>
              <w:tab w:val="right" w:leader="dot" w:pos="9062"/>
            </w:tabs>
            <w:rPr>
              <w:noProof/>
            </w:rPr>
          </w:pPr>
          <w:hyperlink w:anchor="_Toc446682354" w:history="1">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Pr>
                <w:noProof/>
                <w:webHidden/>
              </w:rPr>
              <w:fldChar w:fldCharType="begin"/>
            </w:r>
            <w:r w:rsidR="009856A2">
              <w:rPr>
                <w:noProof/>
                <w:webHidden/>
              </w:rPr>
              <w:instrText xml:space="preserve"> PAGEREF _Toc446682354 \h </w:instrText>
            </w:r>
            <w:r>
              <w:rPr>
                <w:noProof/>
                <w:webHidden/>
              </w:rPr>
            </w:r>
            <w:r>
              <w:rPr>
                <w:noProof/>
                <w:webHidden/>
              </w:rPr>
              <w:fldChar w:fldCharType="separate"/>
            </w:r>
            <w:r w:rsidR="00955691">
              <w:rPr>
                <w:noProof/>
                <w:webHidden/>
              </w:rPr>
              <w:t>31</w:t>
            </w:r>
            <w:r>
              <w:rPr>
                <w:noProof/>
                <w:webHidden/>
              </w:rPr>
              <w:fldChar w:fldCharType="end"/>
            </w:r>
          </w:hyperlink>
        </w:p>
        <w:p w:rsidR="009856A2" w:rsidRDefault="004D1640">
          <w:pPr>
            <w:pStyle w:val="Spistreci2"/>
            <w:tabs>
              <w:tab w:val="left" w:pos="880"/>
              <w:tab w:val="right" w:leader="dot" w:pos="9062"/>
            </w:tabs>
            <w:rPr>
              <w:noProof/>
            </w:rPr>
          </w:pPr>
          <w:hyperlink w:anchor="_Toc446682358" w:history="1">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Pr>
                <w:noProof/>
                <w:webHidden/>
              </w:rPr>
              <w:fldChar w:fldCharType="begin"/>
            </w:r>
            <w:r w:rsidR="009856A2">
              <w:rPr>
                <w:noProof/>
                <w:webHidden/>
              </w:rPr>
              <w:instrText xml:space="preserve"> PAGEREF _Toc446682358 \h </w:instrText>
            </w:r>
            <w:r>
              <w:rPr>
                <w:noProof/>
                <w:webHidden/>
              </w:rPr>
            </w:r>
            <w:r>
              <w:rPr>
                <w:noProof/>
                <w:webHidden/>
              </w:rPr>
              <w:fldChar w:fldCharType="separate"/>
            </w:r>
            <w:r w:rsidR="00955691">
              <w:rPr>
                <w:noProof/>
                <w:webHidden/>
              </w:rPr>
              <w:t>41</w:t>
            </w:r>
            <w:r>
              <w:rPr>
                <w:noProof/>
                <w:webHidden/>
              </w:rPr>
              <w:fldChar w:fldCharType="end"/>
            </w:r>
          </w:hyperlink>
        </w:p>
        <w:p w:rsidR="009856A2" w:rsidRDefault="004D1640">
          <w:pPr>
            <w:pStyle w:val="Spistreci1"/>
            <w:tabs>
              <w:tab w:val="left" w:pos="440"/>
              <w:tab w:val="right" w:leader="dot" w:pos="9062"/>
            </w:tabs>
            <w:rPr>
              <w:noProof/>
            </w:rPr>
          </w:pPr>
          <w:hyperlink w:anchor="_Toc446682359" w:history="1">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Pr>
                <w:noProof/>
                <w:webHidden/>
              </w:rPr>
              <w:fldChar w:fldCharType="begin"/>
            </w:r>
            <w:r w:rsidR="009856A2">
              <w:rPr>
                <w:noProof/>
                <w:webHidden/>
              </w:rPr>
              <w:instrText xml:space="preserve"> PAGEREF _Toc446682359 \h </w:instrText>
            </w:r>
            <w:r>
              <w:rPr>
                <w:noProof/>
                <w:webHidden/>
              </w:rPr>
            </w:r>
            <w:r>
              <w:rPr>
                <w:noProof/>
                <w:webHidden/>
              </w:rPr>
              <w:fldChar w:fldCharType="separate"/>
            </w:r>
            <w:r w:rsidR="00955691">
              <w:rPr>
                <w:noProof/>
                <w:webHidden/>
              </w:rPr>
              <w:t>43</w:t>
            </w:r>
            <w:r>
              <w:rPr>
                <w:noProof/>
                <w:webHidden/>
              </w:rPr>
              <w:fldChar w:fldCharType="end"/>
            </w:r>
          </w:hyperlink>
        </w:p>
        <w:p w:rsidR="009856A2" w:rsidRDefault="004D1640">
          <w:pPr>
            <w:pStyle w:val="Spistreci2"/>
            <w:tabs>
              <w:tab w:val="left" w:pos="880"/>
              <w:tab w:val="right" w:leader="dot" w:pos="9062"/>
            </w:tabs>
            <w:rPr>
              <w:noProof/>
            </w:rPr>
          </w:pPr>
          <w:hyperlink w:anchor="_Toc446682360" w:history="1">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Pr>
                <w:noProof/>
                <w:webHidden/>
              </w:rPr>
              <w:fldChar w:fldCharType="begin"/>
            </w:r>
            <w:r w:rsidR="009856A2">
              <w:rPr>
                <w:noProof/>
                <w:webHidden/>
              </w:rPr>
              <w:instrText xml:space="preserve"> PAGEREF _Toc446682360 \h </w:instrText>
            </w:r>
            <w:r>
              <w:rPr>
                <w:noProof/>
                <w:webHidden/>
              </w:rPr>
            </w:r>
            <w:r>
              <w:rPr>
                <w:noProof/>
                <w:webHidden/>
              </w:rPr>
              <w:fldChar w:fldCharType="separate"/>
            </w:r>
            <w:r w:rsidR="00955691">
              <w:rPr>
                <w:noProof/>
                <w:webHidden/>
              </w:rPr>
              <w:t>43</w:t>
            </w:r>
            <w:r>
              <w:rPr>
                <w:noProof/>
                <w:webHidden/>
              </w:rPr>
              <w:fldChar w:fldCharType="end"/>
            </w:r>
          </w:hyperlink>
        </w:p>
        <w:p w:rsidR="009856A2" w:rsidRDefault="004D1640">
          <w:pPr>
            <w:pStyle w:val="Spistreci2"/>
            <w:tabs>
              <w:tab w:val="left" w:pos="880"/>
              <w:tab w:val="right" w:leader="dot" w:pos="9062"/>
            </w:tabs>
            <w:rPr>
              <w:noProof/>
            </w:rPr>
          </w:pPr>
          <w:hyperlink w:anchor="_Toc446682361" w:history="1">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Pr>
                <w:noProof/>
                <w:webHidden/>
              </w:rPr>
              <w:fldChar w:fldCharType="begin"/>
            </w:r>
            <w:r w:rsidR="009856A2">
              <w:rPr>
                <w:noProof/>
                <w:webHidden/>
              </w:rPr>
              <w:instrText xml:space="preserve"> PAGEREF _Toc446682361 \h </w:instrText>
            </w:r>
            <w:r>
              <w:rPr>
                <w:noProof/>
                <w:webHidden/>
              </w:rPr>
            </w:r>
            <w:r>
              <w:rPr>
                <w:noProof/>
                <w:webHidden/>
              </w:rPr>
              <w:fldChar w:fldCharType="separate"/>
            </w:r>
            <w:r w:rsidR="00955691">
              <w:rPr>
                <w:noProof/>
                <w:webHidden/>
              </w:rPr>
              <w:t>45</w:t>
            </w:r>
            <w:r>
              <w:rPr>
                <w:noProof/>
                <w:webHidden/>
              </w:rPr>
              <w:fldChar w:fldCharType="end"/>
            </w:r>
          </w:hyperlink>
        </w:p>
        <w:p w:rsidR="009856A2" w:rsidRDefault="004D1640">
          <w:pPr>
            <w:pStyle w:val="Spistreci2"/>
            <w:tabs>
              <w:tab w:val="left" w:pos="880"/>
              <w:tab w:val="right" w:leader="dot" w:pos="9062"/>
            </w:tabs>
            <w:rPr>
              <w:noProof/>
            </w:rPr>
          </w:pPr>
          <w:hyperlink w:anchor="_Toc446682362" w:history="1">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Pr>
                <w:noProof/>
                <w:webHidden/>
              </w:rPr>
              <w:fldChar w:fldCharType="begin"/>
            </w:r>
            <w:r w:rsidR="009856A2">
              <w:rPr>
                <w:noProof/>
                <w:webHidden/>
              </w:rPr>
              <w:instrText xml:space="preserve"> PAGEREF _Toc446682362 \h </w:instrText>
            </w:r>
            <w:r>
              <w:rPr>
                <w:noProof/>
                <w:webHidden/>
              </w:rPr>
            </w:r>
            <w:r>
              <w:rPr>
                <w:noProof/>
                <w:webHidden/>
              </w:rPr>
              <w:fldChar w:fldCharType="separate"/>
            </w:r>
            <w:r w:rsidR="00955691">
              <w:rPr>
                <w:noProof/>
                <w:webHidden/>
              </w:rPr>
              <w:t>48</w:t>
            </w:r>
            <w:r>
              <w:rPr>
                <w:noProof/>
                <w:webHidden/>
              </w:rPr>
              <w:fldChar w:fldCharType="end"/>
            </w:r>
          </w:hyperlink>
        </w:p>
        <w:p w:rsidR="009856A2" w:rsidRDefault="004D1640">
          <w:pPr>
            <w:pStyle w:val="Spistreci2"/>
            <w:tabs>
              <w:tab w:val="left" w:pos="880"/>
              <w:tab w:val="right" w:leader="dot" w:pos="9062"/>
            </w:tabs>
            <w:rPr>
              <w:noProof/>
            </w:rPr>
          </w:pPr>
          <w:hyperlink w:anchor="_Toc446682363" w:history="1">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Pr>
                <w:noProof/>
                <w:webHidden/>
              </w:rPr>
              <w:fldChar w:fldCharType="begin"/>
            </w:r>
            <w:r w:rsidR="009856A2">
              <w:rPr>
                <w:noProof/>
                <w:webHidden/>
              </w:rPr>
              <w:instrText xml:space="preserve"> PAGEREF _Toc446682363 \h </w:instrText>
            </w:r>
            <w:r>
              <w:rPr>
                <w:noProof/>
                <w:webHidden/>
              </w:rPr>
            </w:r>
            <w:r>
              <w:rPr>
                <w:noProof/>
                <w:webHidden/>
              </w:rPr>
              <w:fldChar w:fldCharType="separate"/>
            </w:r>
            <w:r w:rsidR="00955691">
              <w:rPr>
                <w:noProof/>
                <w:webHidden/>
              </w:rPr>
              <w:t>49</w:t>
            </w:r>
            <w:r>
              <w:rPr>
                <w:noProof/>
                <w:webHidden/>
              </w:rPr>
              <w:fldChar w:fldCharType="end"/>
            </w:r>
          </w:hyperlink>
        </w:p>
        <w:p w:rsidR="009856A2" w:rsidRDefault="004D1640">
          <w:pPr>
            <w:pStyle w:val="Spistreci1"/>
            <w:tabs>
              <w:tab w:val="left" w:pos="440"/>
              <w:tab w:val="right" w:leader="dot" w:pos="9062"/>
            </w:tabs>
            <w:rPr>
              <w:noProof/>
            </w:rPr>
          </w:pPr>
          <w:hyperlink w:anchor="_Toc446682364" w:history="1">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Pr>
                <w:noProof/>
                <w:webHidden/>
              </w:rPr>
              <w:fldChar w:fldCharType="begin"/>
            </w:r>
            <w:r w:rsidR="009856A2">
              <w:rPr>
                <w:noProof/>
                <w:webHidden/>
              </w:rPr>
              <w:instrText xml:space="preserve"> PAGEREF _Toc446682364 \h </w:instrText>
            </w:r>
            <w:r>
              <w:rPr>
                <w:noProof/>
                <w:webHidden/>
              </w:rPr>
            </w:r>
            <w:r>
              <w:rPr>
                <w:noProof/>
                <w:webHidden/>
              </w:rPr>
              <w:fldChar w:fldCharType="separate"/>
            </w:r>
            <w:r w:rsidR="00955691">
              <w:rPr>
                <w:noProof/>
                <w:webHidden/>
              </w:rPr>
              <w:t>50</w:t>
            </w:r>
            <w:r>
              <w:rPr>
                <w:noProof/>
                <w:webHidden/>
              </w:rPr>
              <w:fldChar w:fldCharType="end"/>
            </w:r>
          </w:hyperlink>
        </w:p>
        <w:p w:rsidR="009856A2" w:rsidRDefault="004D1640">
          <w:pPr>
            <w:pStyle w:val="Spistreci2"/>
            <w:tabs>
              <w:tab w:val="left" w:pos="880"/>
              <w:tab w:val="right" w:leader="dot" w:pos="9062"/>
            </w:tabs>
            <w:rPr>
              <w:noProof/>
            </w:rPr>
          </w:pPr>
          <w:hyperlink w:anchor="_Toc446682365" w:history="1">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Pr>
                <w:noProof/>
                <w:webHidden/>
              </w:rPr>
              <w:fldChar w:fldCharType="begin"/>
            </w:r>
            <w:r w:rsidR="009856A2">
              <w:rPr>
                <w:noProof/>
                <w:webHidden/>
              </w:rPr>
              <w:instrText xml:space="preserve"> PAGEREF _Toc446682365 \h </w:instrText>
            </w:r>
            <w:r>
              <w:rPr>
                <w:noProof/>
                <w:webHidden/>
              </w:rPr>
            </w:r>
            <w:r>
              <w:rPr>
                <w:noProof/>
                <w:webHidden/>
              </w:rPr>
              <w:fldChar w:fldCharType="separate"/>
            </w:r>
            <w:r w:rsidR="00955691">
              <w:rPr>
                <w:noProof/>
                <w:webHidden/>
              </w:rPr>
              <w:t>51</w:t>
            </w:r>
            <w:r>
              <w:rPr>
                <w:noProof/>
                <w:webHidden/>
              </w:rPr>
              <w:fldChar w:fldCharType="end"/>
            </w:r>
          </w:hyperlink>
        </w:p>
        <w:p w:rsidR="009856A2" w:rsidRDefault="004D1640">
          <w:pPr>
            <w:pStyle w:val="Spistreci2"/>
            <w:tabs>
              <w:tab w:val="left" w:pos="880"/>
              <w:tab w:val="right" w:leader="dot" w:pos="9062"/>
            </w:tabs>
            <w:rPr>
              <w:noProof/>
            </w:rPr>
          </w:pPr>
          <w:hyperlink w:anchor="_Toc446682366" w:history="1">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Pr>
                <w:noProof/>
                <w:webHidden/>
              </w:rPr>
              <w:fldChar w:fldCharType="begin"/>
            </w:r>
            <w:r w:rsidR="009856A2">
              <w:rPr>
                <w:noProof/>
                <w:webHidden/>
              </w:rPr>
              <w:instrText xml:space="preserve"> PAGEREF _Toc446682366 \h </w:instrText>
            </w:r>
            <w:r>
              <w:rPr>
                <w:noProof/>
                <w:webHidden/>
              </w:rPr>
            </w:r>
            <w:r>
              <w:rPr>
                <w:noProof/>
                <w:webHidden/>
              </w:rPr>
              <w:fldChar w:fldCharType="separate"/>
            </w:r>
            <w:r w:rsidR="00955691">
              <w:rPr>
                <w:noProof/>
                <w:webHidden/>
              </w:rPr>
              <w:t>55</w:t>
            </w:r>
            <w:r>
              <w:rPr>
                <w:noProof/>
                <w:webHidden/>
              </w:rPr>
              <w:fldChar w:fldCharType="end"/>
            </w:r>
          </w:hyperlink>
        </w:p>
        <w:p w:rsidR="009856A2" w:rsidRDefault="004D1640">
          <w:pPr>
            <w:pStyle w:val="Spistreci2"/>
            <w:tabs>
              <w:tab w:val="left" w:pos="880"/>
              <w:tab w:val="right" w:leader="dot" w:pos="9062"/>
            </w:tabs>
            <w:rPr>
              <w:noProof/>
            </w:rPr>
          </w:pPr>
          <w:hyperlink w:anchor="_Toc446682367" w:history="1">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Pr>
                <w:noProof/>
                <w:webHidden/>
              </w:rPr>
              <w:fldChar w:fldCharType="begin"/>
            </w:r>
            <w:r w:rsidR="009856A2">
              <w:rPr>
                <w:noProof/>
                <w:webHidden/>
              </w:rPr>
              <w:instrText xml:space="preserve"> PAGEREF _Toc446682367 \h </w:instrText>
            </w:r>
            <w:r>
              <w:rPr>
                <w:noProof/>
                <w:webHidden/>
              </w:rPr>
            </w:r>
            <w:r>
              <w:rPr>
                <w:noProof/>
                <w:webHidden/>
              </w:rPr>
              <w:fldChar w:fldCharType="separate"/>
            </w:r>
            <w:r w:rsidR="00955691">
              <w:rPr>
                <w:noProof/>
                <w:webHidden/>
              </w:rPr>
              <w:t>61</w:t>
            </w:r>
            <w:r>
              <w:rPr>
                <w:noProof/>
                <w:webHidden/>
              </w:rPr>
              <w:fldChar w:fldCharType="end"/>
            </w:r>
          </w:hyperlink>
        </w:p>
        <w:p w:rsidR="009856A2" w:rsidRDefault="004D1640">
          <w:pPr>
            <w:pStyle w:val="Spistreci2"/>
            <w:tabs>
              <w:tab w:val="left" w:pos="880"/>
              <w:tab w:val="right" w:leader="dot" w:pos="9062"/>
            </w:tabs>
            <w:rPr>
              <w:noProof/>
            </w:rPr>
          </w:pPr>
          <w:hyperlink w:anchor="_Toc446682368" w:history="1">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Pr>
                <w:noProof/>
                <w:webHidden/>
              </w:rPr>
              <w:fldChar w:fldCharType="begin"/>
            </w:r>
            <w:r w:rsidR="009856A2">
              <w:rPr>
                <w:noProof/>
                <w:webHidden/>
              </w:rPr>
              <w:instrText xml:space="preserve"> PAGEREF _Toc446682368 \h </w:instrText>
            </w:r>
            <w:r>
              <w:rPr>
                <w:noProof/>
                <w:webHidden/>
              </w:rPr>
            </w:r>
            <w:r>
              <w:rPr>
                <w:noProof/>
                <w:webHidden/>
              </w:rPr>
              <w:fldChar w:fldCharType="separate"/>
            </w:r>
            <w:r w:rsidR="00955691">
              <w:rPr>
                <w:noProof/>
                <w:webHidden/>
              </w:rPr>
              <w:t>66</w:t>
            </w:r>
            <w:r>
              <w:rPr>
                <w:noProof/>
                <w:webHidden/>
              </w:rPr>
              <w:fldChar w:fldCharType="end"/>
            </w:r>
          </w:hyperlink>
        </w:p>
        <w:p w:rsidR="009856A2" w:rsidRDefault="004D1640">
          <w:pPr>
            <w:pStyle w:val="Spistreci2"/>
            <w:tabs>
              <w:tab w:val="left" w:pos="880"/>
              <w:tab w:val="right" w:leader="dot" w:pos="9062"/>
            </w:tabs>
            <w:rPr>
              <w:noProof/>
            </w:rPr>
          </w:pPr>
          <w:hyperlink w:anchor="_Toc446682369" w:history="1">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Pr>
                <w:noProof/>
                <w:webHidden/>
              </w:rPr>
              <w:fldChar w:fldCharType="begin"/>
            </w:r>
            <w:r w:rsidR="009856A2">
              <w:rPr>
                <w:noProof/>
                <w:webHidden/>
              </w:rPr>
              <w:instrText xml:space="preserve"> PAGEREF _Toc446682369 \h </w:instrText>
            </w:r>
            <w:r>
              <w:rPr>
                <w:noProof/>
                <w:webHidden/>
              </w:rPr>
            </w:r>
            <w:r>
              <w:rPr>
                <w:noProof/>
                <w:webHidden/>
              </w:rPr>
              <w:fldChar w:fldCharType="separate"/>
            </w:r>
            <w:r w:rsidR="00955691">
              <w:rPr>
                <w:noProof/>
                <w:webHidden/>
              </w:rPr>
              <w:t>68</w:t>
            </w:r>
            <w:r>
              <w:rPr>
                <w:noProof/>
                <w:webHidden/>
              </w:rPr>
              <w:fldChar w:fldCharType="end"/>
            </w:r>
          </w:hyperlink>
        </w:p>
        <w:p w:rsidR="009856A2" w:rsidRDefault="004D1640">
          <w:pPr>
            <w:pStyle w:val="Spistreci1"/>
            <w:tabs>
              <w:tab w:val="left" w:pos="440"/>
              <w:tab w:val="right" w:leader="dot" w:pos="9062"/>
            </w:tabs>
            <w:rPr>
              <w:noProof/>
            </w:rPr>
          </w:pPr>
          <w:hyperlink w:anchor="_Toc446682370" w:history="1">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Pr>
                <w:noProof/>
                <w:webHidden/>
              </w:rPr>
              <w:fldChar w:fldCharType="begin"/>
            </w:r>
            <w:r w:rsidR="009856A2">
              <w:rPr>
                <w:noProof/>
                <w:webHidden/>
              </w:rPr>
              <w:instrText xml:space="preserve"> PAGEREF _Toc446682370 \h </w:instrText>
            </w:r>
            <w:r>
              <w:rPr>
                <w:noProof/>
                <w:webHidden/>
              </w:rPr>
            </w:r>
            <w:r>
              <w:rPr>
                <w:noProof/>
                <w:webHidden/>
              </w:rPr>
              <w:fldChar w:fldCharType="separate"/>
            </w:r>
            <w:r w:rsidR="00955691">
              <w:rPr>
                <w:noProof/>
                <w:webHidden/>
              </w:rPr>
              <w:t>70</w:t>
            </w:r>
            <w:r>
              <w:rPr>
                <w:noProof/>
                <w:webHidden/>
              </w:rPr>
              <w:fldChar w:fldCharType="end"/>
            </w:r>
          </w:hyperlink>
        </w:p>
        <w:p w:rsidR="009856A2" w:rsidRDefault="004D1640">
          <w:pPr>
            <w:pStyle w:val="Spistreci2"/>
            <w:tabs>
              <w:tab w:val="left" w:pos="880"/>
              <w:tab w:val="right" w:leader="dot" w:pos="9062"/>
            </w:tabs>
            <w:rPr>
              <w:noProof/>
            </w:rPr>
          </w:pPr>
          <w:hyperlink w:anchor="_Toc446682371" w:history="1">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Pr>
                <w:noProof/>
                <w:webHidden/>
              </w:rPr>
              <w:fldChar w:fldCharType="begin"/>
            </w:r>
            <w:r w:rsidR="009856A2">
              <w:rPr>
                <w:noProof/>
                <w:webHidden/>
              </w:rPr>
              <w:instrText xml:space="preserve"> PAGEREF _Toc446682371 \h </w:instrText>
            </w:r>
            <w:r>
              <w:rPr>
                <w:noProof/>
                <w:webHidden/>
              </w:rPr>
            </w:r>
            <w:r>
              <w:rPr>
                <w:noProof/>
                <w:webHidden/>
              </w:rPr>
              <w:fldChar w:fldCharType="separate"/>
            </w:r>
            <w:r w:rsidR="00955691">
              <w:rPr>
                <w:noProof/>
                <w:webHidden/>
              </w:rPr>
              <w:t>70</w:t>
            </w:r>
            <w:r>
              <w:rPr>
                <w:noProof/>
                <w:webHidden/>
              </w:rPr>
              <w:fldChar w:fldCharType="end"/>
            </w:r>
          </w:hyperlink>
        </w:p>
        <w:p w:rsidR="009856A2" w:rsidRDefault="004D1640">
          <w:pPr>
            <w:pStyle w:val="Spistreci2"/>
            <w:tabs>
              <w:tab w:val="left" w:pos="880"/>
              <w:tab w:val="right" w:leader="dot" w:pos="9062"/>
            </w:tabs>
            <w:rPr>
              <w:noProof/>
            </w:rPr>
          </w:pPr>
          <w:hyperlink w:anchor="_Toc446682372" w:history="1">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Pr>
                <w:noProof/>
                <w:webHidden/>
              </w:rPr>
              <w:fldChar w:fldCharType="begin"/>
            </w:r>
            <w:r w:rsidR="009856A2">
              <w:rPr>
                <w:noProof/>
                <w:webHidden/>
              </w:rPr>
              <w:instrText xml:space="preserve"> PAGEREF _Toc446682372 \h </w:instrText>
            </w:r>
            <w:r>
              <w:rPr>
                <w:noProof/>
                <w:webHidden/>
              </w:rPr>
            </w:r>
            <w:r>
              <w:rPr>
                <w:noProof/>
                <w:webHidden/>
              </w:rPr>
              <w:fldChar w:fldCharType="separate"/>
            </w:r>
            <w:r w:rsidR="00955691">
              <w:rPr>
                <w:noProof/>
                <w:webHidden/>
              </w:rPr>
              <w:t>73</w:t>
            </w:r>
            <w:r>
              <w:rPr>
                <w:noProof/>
                <w:webHidden/>
              </w:rPr>
              <w:fldChar w:fldCharType="end"/>
            </w:r>
          </w:hyperlink>
        </w:p>
        <w:p w:rsidR="009856A2" w:rsidRDefault="004D1640">
          <w:pPr>
            <w:pStyle w:val="Spistreci2"/>
            <w:tabs>
              <w:tab w:val="left" w:pos="880"/>
              <w:tab w:val="right" w:leader="dot" w:pos="9062"/>
            </w:tabs>
            <w:rPr>
              <w:noProof/>
            </w:rPr>
          </w:pPr>
          <w:hyperlink w:anchor="_Toc446682373" w:history="1">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Pr>
                <w:noProof/>
                <w:webHidden/>
              </w:rPr>
              <w:fldChar w:fldCharType="begin"/>
            </w:r>
            <w:r w:rsidR="009856A2">
              <w:rPr>
                <w:noProof/>
                <w:webHidden/>
              </w:rPr>
              <w:instrText xml:space="preserve"> PAGEREF _Toc446682373 \h </w:instrText>
            </w:r>
            <w:r>
              <w:rPr>
                <w:noProof/>
                <w:webHidden/>
              </w:rPr>
            </w:r>
            <w:r>
              <w:rPr>
                <w:noProof/>
                <w:webHidden/>
              </w:rPr>
              <w:fldChar w:fldCharType="separate"/>
            </w:r>
            <w:r w:rsidR="00955691">
              <w:rPr>
                <w:noProof/>
                <w:webHidden/>
              </w:rPr>
              <w:t>78</w:t>
            </w:r>
            <w:r>
              <w:rPr>
                <w:noProof/>
                <w:webHidden/>
              </w:rPr>
              <w:fldChar w:fldCharType="end"/>
            </w:r>
          </w:hyperlink>
        </w:p>
        <w:p w:rsidR="009856A2" w:rsidRDefault="004D1640">
          <w:pPr>
            <w:pStyle w:val="Spistreci2"/>
            <w:tabs>
              <w:tab w:val="left" w:pos="880"/>
              <w:tab w:val="right" w:leader="dot" w:pos="9062"/>
            </w:tabs>
            <w:rPr>
              <w:noProof/>
            </w:rPr>
          </w:pPr>
          <w:hyperlink w:anchor="_Toc446682374" w:history="1">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Pr>
                <w:noProof/>
                <w:webHidden/>
              </w:rPr>
              <w:fldChar w:fldCharType="begin"/>
            </w:r>
            <w:r w:rsidR="009856A2">
              <w:rPr>
                <w:noProof/>
                <w:webHidden/>
              </w:rPr>
              <w:instrText xml:space="preserve"> PAGEREF _Toc446682374 \h </w:instrText>
            </w:r>
            <w:r>
              <w:rPr>
                <w:noProof/>
                <w:webHidden/>
              </w:rPr>
            </w:r>
            <w:r>
              <w:rPr>
                <w:noProof/>
                <w:webHidden/>
              </w:rPr>
              <w:fldChar w:fldCharType="separate"/>
            </w:r>
            <w:r w:rsidR="00955691">
              <w:rPr>
                <w:noProof/>
                <w:webHidden/>
              </w:rPr>
              <w:t>79</w:t>
            </w:r>
            <w:r>
              <w:rPr>
                <w:noProof/>
                <w:webHidden/>
              </w:rPr>
              <w:fldChar w:fldCharType="end"/>
            </w:r>
          </w:hyperlink>
        </w:p>
        <w:p w:rsidR="009856A2" w:rsidRDefault="004D1640">
          <w:pPr>
            <w:pStyle w:val="Spistreci1"/>
            <w:tabs>
              <w:tab w:val="left" w:pos="440"/>
              <w:tab w:val="right" w:leader="dot" w:pos="9062"/>
            </w:tabs>
            <w:rPr>
              <w:noProof/>
            </w:rPr>
          </w:pPr>
          <w:hyperlink w:anchor="_Toc446682375" w:history="1">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Pr>
                <w:noProof/>
                <w:webHidden/>
              </w:rPr>
              <w:fldChar w:fldCharType="begin"/>
            </w:r>
            <w:r w:rsidR="009856A2">
              <w:rPr>
                <w:noProof/>
                <w:webHidden/>
              </w:rPr>
              <w:instrText xml:space="preserve"> PAGEREF _Toc446682375 \h </w:instrText>
            </w:r>
            <w:r>
              <w:rPr>
                <w:noProof/>
                <w:webHidden/>
              </w:rPr>
            </w:r>
            <w:r>
              <w:rPr>
                <w:noProof/>
                <w:webHidden/>
              </w:rPr>
              <w:fldChar w:fldCharType="separate"/>
            </w:r>
            <w:r w:rsidR="00955691">
              <w:rPr>
                <w:noProof/>
                <w:webHidden/>
              </w:rPr>
              <w:t>81</w:t>
            </w:r>
            <w:r>
              <w:rPr>
                <w:noProof/>
                <w:webHidden/>
              </w:rPr>
              <w:fldChar w:fldCharType="end"/>
            </w:r>
          </w:hyperlink>
        </w:p>
        <w:p w:rsidR="009856A2" w:rsidRDefault="004D1640">
          <w:pPr>
            <w:pStyle w:val="Spistreci2"/>
            <w:tabs>
              <w:tab w:val="left" w:pos="880"/>
              <w:tab w:val="right" w:leader="dot" w:pos="9062"/>
            </w:tabs>
            <w:rPr>
              <w:noProof/>
            </w:rPr>
          </w:pPr>
          <w:hyperlink w:anchor="_Toc446682376" w:history="1">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Pr>
                <w:noProof/>
                <w:webHidden/>
              </w:rPr>
              <w:fldChar w:fldCharType="begin"/>
            </w:r>
            <w:r w:rsidR="009856A2">
              <w:rPr>
                <w:noProof/>
                <w:webHidden/>
              </w:rPr>
              <w:instrText xml:space="preserve"> PAGEREF _Toc446682376 \h </w:instrText>
            </w:r>
            <w:r>
              <w:rPr>
                <w:noProof/>
                <w:webHidden/>
              </w:rPr>
            </w:r>
            <w:r>
              <w:rPr>
                <w:noProof/>
                <w:webHidden/>
              </w:rPr>
              <w:fldChar w:fldCharType="separate"/>
            </w:r>
            <w:r w:rsidR="00955691">
              <w:rPr>
                <w:noProof/>
                <w:webHidden/>
              </w:rPr>
              <w:t>81</w:t>
            </w:r>
            <w:r>
              <w:rPr>
                <w:noProof/>
                <w:webHidden/>
              </w:rPr>
              <w:fldChar w:fldCharType="end"/>
            </w:r>
          </w:hyperlink>
        </w:p>
        <w:p w:rsidR="009856A2" w:rsidRDefault="004D1640">
          <w:pPr>
            <w:pStyle w:val="Spistreci2"/>
            <w:tabs>
              <w:tab w:val="left" w:pos="880"/>
              <w:tab w:val="right" w:leader="dot" w:pos="9062"/>
            </w:tabs>
            <w:rPr>
              <w:noProof/>
            </w:rPr>
          </w:pPr>
          <w:hyperlink w:anchor="_Toc446682381" w:history="1">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Pr>
                <w:noProof/>
                <w:webHidden/>
              </w:rPr>
              <w:fldChar w:fldCharType="begin"/>
            </w:r>
            <w:r w:rsidR="009856A2">
              <w:rPr>
                <w:noProof/>
                <w:webHidden/>
              </w:rPr>
              <w:instrText xml:space="preserve"> PAGEREF _Toc446682381 \h </w:instrText>
            </w:r>
            <w:r>
              <w:rPr>
                <w:noProof/>
                <w:webHidden/>
              </w:rPr>
            </w:r>
            <w:r>
              <w:rPr>
                <w:noProof/>
                <w:webHidden/>
              </w:rPr>
              <w:fldChar w:fldCharType="separate"/>
            </w:r>
            <w:r w:rsidR="00955691">
              <w:rPr>
                <w:noProof/>
                <w:webHidden/>
              </w:rPr>
              <w:t>88</w:t>
            </w:r>
            <w:r>
              <w:rPr>
                <w:noProof/>
                <w:webHidden/>
              </w:rPr>
              <w:fldChar w:fldCharType="end"/>
            </w:r>
          </w:hyperlink>
        </w:p>
        <w:p w:rsidR="009856A2" w:rsidRDefault="004D1640">
          <w:pPr>
            <w:pStyle w:val="Spistreci2"/>
            <w:tabs>
              <w:tab w:val="left" w:pos="880"/>
              <w:tab w:val="right" w:leader="dot" w:pos="9062"/>
            </w:tabs>
            <w:rPr>
              <w:noProof/>
            </w:rPr>
          </w:pPr>
          <w:hyperlink w:anchor="_Toc446682382" w:history="1">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Pr>
                <w:noProof/>
                <w:webHidden/>
              </w:rPr>
              <w:fldChar w:fldCharType="begin"/>
            </w:r>
            <w:r w:rsidR="009856A2">
              <w:rPr>
                <w:noProof/>
                <w:webHidden/>
              </w:rPr>
              <w:instrText xml:space="preserve"> PAGEREF _Toc446682382 \h </w:instrText>
            </w:r>
            <w:r>
              <w:rPr>
                <w:noProof/>
                <w:webHidden/>
              </w:rPr>
            </w:r>
            <w:r>
              <w:rPr>
                <w:noProof/>
                <w:webHidden/>
              </w:rPr>
              <w:fldChar w:fldCharType="separate"/>
            </w:r>
            <w:r w:rsidR="00955691">
              <w:rPr>
                <w:noProof/>
                <w:webHidden/>
              </w:rPr>
              <w:t>92</w:t>
            </w:r>
            <w:r>
              <w:rPr>
                <w:noProof/>
                <w:webHidden/>
              </w:rPr>
              <w:fldChar w:fldCharType="end"/>
            </w:r>
          </w:hyperlink>
        </w:p>
        <w:p w:rsidR="009856A2" w:rsidRDefault="004D1640">
          <w:pPr>
            <w:pStyle w:val="Spistreci2"/>
            <w:tabs>
              <w:tab w:val="left" w:pos="880"/>
              <w:tab w:val="right" w:leader="dot" w:pos="9062"/>
            </w:tabs>
            <w:rPr>
              <w:noProof/>
            </w:rPr>
          </w:pPr>
          <w:hyperlink w:anchor="_Toc446682383" w:history="1">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Pr>
                <w:noProof/>
                <w:webHidden/>
              </w:rPr>
              <w:fldChar w:fldCharType="begin"/>
            </w:r>
            <w:r w:rsidR="009856A2">
              <w:rPr>
                <w:noProof/>
                <w:webHidden/>
              </w:rPr>
              <w:instrText xml:space="preserve"> PAGEREF _Toc446682383 \h </w:instrText>
            </w:r>
            <w:r>
              <w:rPr>
                <w:noProof/>
                <w:webHidden/>
              </w:rPr>
            </w:r>
            <w:r>
              <w:rPr>
                <w:noProof/>
                <w:webHidden/>
              </w:rPr>
              <w:fldChar w:fldCharType="separate"/>
            </w:r>
            <w:r w:rsidR="00955691">
              <w:rPr>
                <w:noProof/>
                <w:webHidden/>
              </w:rPr>
              <w:t>95</w:t>
            </w:r>
            <w:r>
              <w:rPr>
                <w:noProof/>
                <w:webHidden/>
              </w:rPr>
              <w:fldChar w:fldCharType="end"/>
            </w:r>
          </w:hyperlink>
        </w:p>
        <w:p w:rsidR="009856A2" w:rsidRDefault="004D1640">
          <w:pPr>
            <w:pStyle w:val="Spistreci2"/>
            <w:tabs>
              <w:tab w:val="left" w:pos="880"/>
              <w:tab w:val="right" w:leader="dot" w:pos="9062"/>
            </w:tabs>
            <w:rPr>
              <w:noProof/>
            </w:rPr>
          </w:pPr>
          <w:hyperlink w:anchor="_Toc446682384" w:history="1">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Pr>
                <w:noProof/>
                <w:webHidden/>
              </w:rPr>
              <w:fldChar w:fldCharType="begin"/>
            </w:r>
            <w:r w:rsidR="009856A2">
              <w:rPr>
                <w:noProof/>
                <w:webHidden/>
              </w:rPr>
              <w:instrText xml:space="preserve"> PAGEREF _Toc446682384 \h </w:instrText>
            </w:r>
            <w:r>
              <w:rPr>
                <w:noProof/>
                <w:webHidden/>
              </w:rPr>
            </w:r>
            <w:r>
              <w:rPr>
                <w:noProof/>
                <w:webHidden/>
              </w:rPr>
              <w:fldChar w:fldCharType="separate"/>
            </w:r>
            <w:r w:rsidR="00955691">
              <w:rPr>
                <w:noProof/>
                <w:webHidden/>
              </w:rPr>
              <w:t>99</w:t>
            </w:r>
            <w:r>
              <w:rPr>
                <w:noProof/>
                <w:webHidden/>
              </w:rPr>
              <w:fldChar w:fldCharType="end"/>
            </w:r>
          </w:hyperlink>
        </w:p>
        <w:p w:rsidR="009856A2" w:rsidRDefault="004D1640">
          <w:pPr>
            <w:pStyle w:val="Spistreci1"/>
            <w:tabs>
              <w:tab w:val="left" w:pos="440"/>
              <w:tab w:val="right" w:leader="dot" w:pos="9062"/>
            </w:tabs>
            <w:rPr>
              <w:noProof/>
            </w:rPr>
          </w:pPr>
          <w:hyperlink w:anchor="_Toc446682385" w:history="1">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Pr>
                <w:noProof/>
                <w:webHidden/>
              </w:rPr>
              <w:fldChar w:fldCharType="begin"/>
            </w:r>
            <w:r w:rsidR="009856A2">
              <w:rPr>
                <w:noProof/>
                <w:webHidden/>
              </w:rPr>
              <w:instrText xml:space="preserve"> PAGEREF _Toc446682385 \h </w:instrText>
            </w:r>
            <w:r>
              <w:rPr>
                <w:noProof/>
                <w:webHidden/>
              </w:rPr>
            </w:r>
            <w:r>
              <w:rPr>
                <w:noProof/>
                <w:webHidden/>
              </w:rPr>
              <w:fldChar w:fldCharType="separate"/>
            </w:r>
            <w:r w:rsidR="00955691">
              <w:rPr>
                <w:noProof/>
                <w:webHidden/>
              </w:rPr>
              <w:t>100</w:t>
            </w:r>
            <w:r>
              <w:rPr>
                <w:noProof/>
                <w:webHidden/>
              </w:rPr>
              <w:fldChar w:fldCharType="end"/>
            </w:r>
          </w:hyperlink>
        </w:p>
        <w:p w:rsidR="009856A2" w:rsidRDefault="004D1640">
          <w:pPr>
            <w:pStyle w:val="Spistreci1"/>
            <w:tabs>
              <w:tab w:val="left" w:pos="660"/>
              <w:tab w:val="right" w:leader="dot" w:pos="9062"/>
            </w:tabs>
            <w:rPr>
              <w:noProof/>
            </w:rPr>
          </w:pPr>
          <w:hyperlink w:anchor="_Toc446682386" w:history="1">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Pr>
                <w:noProof/>
                <w:webHidden/>
              </w:rPr>
              <w:fldChar w:fldCharType="begin"/>
            </w:r>
            <w:r w:rsidR="009856A2">
              <w:rPr>
                <w:noProof/>
                <w:webHidden/>
              </w:rPr>
              <w:instrText xml:space="preserve"> PAGEREF _Toc446682386 \h </w:instrText>
            </w:r>
            <w:r>
              <w:rPr>
                <w:noProof/>
                <w:webHidden/>
              </w:rPr>
            </w:r>
            <w:r>
              <w:rPr>
                <w:noProof/>
                <w:webHidden/>
              </w:rPr>
              <w:fldChar w:fldCharType="separate"/>
            </w:r>
            <w:r w:rsidR="00955691">
              <w:rPr>
                <w:noProof/>
                <w:webHidden/>
              </w:rPr>
              <w:t>104</w:t>
            </w:r>
            <w:r>
              <w:rPr>
                <w:noProof/>
                <w:webHidden/>
              </w:rPr>
              <w:fldChar w:fldCharType="end"/>
            </w:r>
          </w:hyperlink>
        </w:p>
        <w:p w:rsidR="009856A2" w:rsidRDefault="004D1640">
          <w:pPr>
            <w:pStyle w:val="Spistreci1"/>
            <w:tabs>
              <w:tab w:val="left" w:pos="660"/>
              <w:tab w:val="right" w:leader="dot" w:pos="9062"/>
            </w:tabs>
            <w:rPr>
              <w:noProof/>
            </w:rPr>
          </w:pPr>
          <w:hyperlink w:anchor="_Toc446682387" w:history="1">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Pr>
                <w:noProof/>
                <w:webHidden/>
              </w:rPr>
              <w:fldChar w:fldCharType="begin"/>
            </w:r>
            <w:r w:rsidR="009856A2">
              <w:rPr>
                <w:noProof/>
                <w:webHidden/>
              </w:rPr>
              <w:instrText xml:space="preserve"> PAGEREF _Toc446682387 \h </w:instrText>
            </w:r>
            <w:r>
              <w:rPr>
                <w:noProof/>
                <w:webHidden/>
              </w:rPr>
            </w:r>
            <w:r>
              <w:rPr>
                <w:noProof/>
                <w:webHidden/>
              </w:rPr>
              <w:fldChar w:fldCharType="separate"/>
            </w:r>
            <w:r w:rsidR="00955691">
              <w:rPr>
                <w:noProof/>
                <w:webHidden/>
              </w:rPr>
              <w:t>111</w:t>
            </w:r>
            <w:r>
              <w:rPr>
                <w:noProof/>
                <w:webHidden/>
              </w:rPr>
              <w:fldChar w:fldCharType="end"/>
            </w:r>
          </w:hyperlink>
        </w:p>
        <w:p w:rsidR="009856A2" w:rsidRDefault="004D1640">
          <w:pPr>
            <w:pStyle w:val="Spistreci1"/>
            <w:tabs>
              <w:tab w:val="left" w:pos="660"/>
              <w:tab w:val="right" w:leader="dot" w:pos="9062"/>
            </w:tabs>
            <w:rPr>
              <w:noProof/>
            </w:rPr>
          </w:pPr>
          <w:hyperlink w:anchor="_Toc446682388" w:history="1">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Pr>
                <w:noProof/>
                <w:webHidden/>
              </w:rPr>
              <w:fldChar w:fldCharType="begin"/>
            </w:r>
            <w:r w:rsidR="009856A2">
              <w:rPr>
                <w:noProof/>
                <w:webHidden/>
              </w:rPr>
              <w:instrText xml:space="preserve"> PAGEREF _Toc446682388 \h </w:instrText>
            </w:r>
            <w:r>
              <w:rPr>
                <w:noProof/>
                <w:webHidden/>
              </w:rPr>
            </w:r>
            <w:r>
              <w:rPr>
                <w:noProof/>
                <w:webHidden/>
              </w:rPr>
              <w:fldChar w:fldCharType="separate"/>
            </w:r>
            <w:r w:rsidR="00955691">
              <w:rPr>
                <w:noProof/>
                <w:webHidden/>
              </w:rPr>
              <w:t>123</w:t>
            </w:r>
            <w:r>
              <w:rPr>
                <w:noProof/>
                <w:webHidden/>
              </w:rPr>
              <w:fldChar w:fldCharType="end"/>
            </w:r>
          </w:hyperlink>
        </w:p>
        <w:p w:rsidR="009856A2" w:rsidRDefault="004D1640">
          <w:pPr>
            <w:pStyle w:val="Spistreci1"/>
            <w:tabs>
              <w:tab w:val="left" w:pos="660"/>
              <w:tab w:val="right" w:leader="dot" w:pos="9062"/>
            </w:tabs>
            <w:rPr>
              <w:noProof/>
            </w:rPr>
          </w:pPr>
          <w:hyperlink w:anchor="_Toc446682389" w:history="1">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Pr>
                <w:noProof/>
                <w:webHidden/>
              </w:rPr>
              <w:fldChar w:fldCharType="begin"/>
            </w:r>
            <w:r w:rsidR="009856A2">
              <w:rPr>
                <w:noProof/>
                <w:webHidden/>
              </w:rPr>
              <w:instrText xml:space="preserve"> PAGEREF _Toc446682389 \h </w:instrText>
            </w:r>
            <w:r>
              <w:rPr>
                <w:noProof/>
                <w:webHidden/>
              </w:rPr>
            </w:r>
            <w:r>
              <w:rPr>
                <w:noProof/>
                <w:webHidden/>
              </w:rPr>
              <w:fldChar w:fldCharType="separate"/>
            </w:r>
            <w:r w:rsidR="00955691">
              <w:rPr>
                <w:noProof/>
                <w:webHidden/>
              </w:rPr>
              <w:t>152</w:t>
            </w:r>
            <w:r>
              <w:rPr>
                <w:noProof/>
                <w:webHidden/>
              </w:rPr>
              <w:fldChar w:fldCharType="end"/>
            </w:r>
          </w:hyperlink>
        </w:p>
        <w:p w:rsidR="009856A2" w:rsidRDefault="004D1640">
          <w:pPr>
            <w:pStyle w:val="Spistreci2"/>
            <w:tabs>
              <w:tab w:val="left" w:pos="1100"/>
              <w:tab w:val="right" w:leader="dot" w:pos="9062"/>
            </w:tabs>
            <w:rPr>
              <w:noProof/>
            </w:rPr>
          </w:pPr>
          <w:hyperlink w:anchor="_Toc446682403" w:history="1">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Pr>
                <w:noProof/>
                <w:webHidden/>
              </w:rPr>
              <w:fldChar w:fldCharType="begin"/>
            </w:r>
            <w:r w:rsidR="009856A2">
              <w:rPr>
                <w:noProof/>
                <w:webHidden/>
              </w:rPr>
              <w:instrText xml:space="preserve"> PAGEREF _Toc446682403 \h </w:instrText>
            </w:r>
            <w:r>
              <w:rPr>
                <w:noProof/>
                <w:webHidden/>
              </w:rPr>
            </w:r>
            <w:r>
              <w:rPr>
                <w:noProof/>
                <w:webHidden/>
              </w:rPr>
              <w:fldChar w:fldCharType="separate"/>
            </w:r>
            <w:r w:rsidR="00955691">
              <w:rPr>
                <w:noProof/>
                <w:webHidden/>
              </w:rPr>
              <w:t>152</w:t>
            </w:r>
            <w:r>
              <w:rPr>
                <w:noProof/>
                <w:webHidden/>
              </w:rPr>
              <w:fldChar w:fldCharType="end"/>
            </w:r>
          </w:hyperlink>
        </w:p>
        <w:p w:rsidR="009856A2" w:rsidRDefault="004D1640">
          <w:pPr>
            <w:pStyle w:val="Spistreci2"/>
            <w:tabs>
              <w:tab w:val="left" w:pos="1100"/>
              <w:tab w:val="right" w:leader="dot" w:pos="9062"/>
            </w:tabs>
            <w:rPr>
              <w:noProof/>
            </w:rPr>
          </w:pPr>
          <w:hyperlink w:anchor="_Toc446682404" w:history="1">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Pr>
                <w:noProof/>
                <w:webHidden/>
              </w:rPr>
              <w:fldChar w:fldCharType="begin"/>
            </w:r>
            <w:r w:rsidR="009856A2">
              <w:rPr>
                <w:noProof/>
                <w:webHidden/>
              </w:rPr>
              <w:instrText xml:space="preserve"> PAGEREF _Toc446682404 \h </w:instrText>
            </w:r>
            <w:r>
              <w:rPr>
                <w:noProof/>
                <w:webHidden/>
              </w:rPr>
            </w:r>
            <w:r>
              <w:rPr>
                <w:noProof/>
                <w:webHidden/>
              </w:rPr>
              <w:fldChar w:fldCharType="separate"/>
            </w:r>
            <w:r w:rsidR="00955691">
              <w:rPr>
                <w:noProof/>
                <w:webHidden/>
              </w:rPr>
              <w:t>155</w:t>
            </w:r>
            <w:r>
              <w:rPr>
                <w:noProof/>
                <w:webHidden/>
              </w:rPr>
              <w:fldChar w:fldCharType="end"/>
            </w:r>
          </w:hyperlink>
        </w:p>
        <w:p w:rsidR="009856A2" w:rsidRDefault="004D1640">
          <w:pPr>
            <w:pStyle w:val="Spistreci2"/>
            <w:tabs>
              <w:tab w:val="left" w:pos="1100"/>
              <w:tab w:val="right" w:leader="dot" w:pos="9062"/>
            </w:tabs>
            <w:rPr>
              <w:noProof/>
            </w:rPr>
          </w:pPr>
          <w:hyperlink w:anchor="_Toc446682405" w:history="1">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Pr>
                <w:noProof/>
                <w:webHidden/>
              </w:rPr>
              <w:fldChar w:fldCharType="begin"/>
            </w:r>
            <w:r w:rsidR="009856A2">
              <w:rPr>
                <w:noProof/>
                <w:webHidden/>
              </w:rPr>
              <w:instrText xml:space="preserve"> PAGEREF _Toc446682405 \h </w:instrText>
            </w:r>
            <w:r>
              <w:rPr>
                <w:noProof/>
                <w:webHidden/>
              </w:rPr>
            </w:r>
            <w:r>
              <w:rPr>
                <w:noProof/>
                <w:webHidden/>
              </w:rPr>
              <w:fldChar w:fldCharType="separate"/>
            </w:r>
            <w:r w:rsidR="00955691">
              <w:rPr>
                <w:noProof/>
                <w:webHidden/>
              </w:rPr>
              <w:t>166</w:t>
            </w:r>
            <w:r>
              <w:rPr>
                <w:noProof/>
                <w:webHidden/>
              </w:rPr>
              <w:fldChar w:fldCharType="end"/>
            </w:r>
          </w:hyperlink>
        </w:p>
        <w:p w:rsidR="009856A2" w:rsidRDefault="004D1640">
          <w:pPr>
            <w:pStyle w:val="Spistreci2"/>
            <w:tabs>
              <w:tab w:val="left" w:pos="1100"/>
              <w:tab w:val="right" w:leader="dot" w:pos="9062"/>
            </w:tabs>
            <w:rPr>
              <w:noProof/>
            </w:rPr>
          </w:pPr>
          <w:hyperlink w:anchor="_Toc446682406" w:history="1">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Pr>
                <w:noProof/>
                <w:webHidden/>
              </w:rPr>
              <w:fldChar w:fldCharType="begin"/>
            </w:r>
            <w:r w:rsidR="009856A2">
              <w:rPr>
                <w:noProof/>
                <w:webHidden/>
              </w:rPr>
              <w:instrText xml:space="preserve"> PAGEREF _Toc446682406 \h </w:instrText>
            </w:r>
            <w:r>
              <w:rPr>
                <w:noProof/>
                <w:webHidden/>
              </w:rPr>
            </w:r>
            <w:r>
              <w:rPr>
                <w:noProof/>
                <w:webHidden/>
              </w:rPr>
              <w:fldChar w:fldCharType="separate"/>
            </w:r>
            <w:r w:rsidR="00955691">
              <w:rPr>
                <w:noProof/>
                <w:webHidden/>
              </w:rPr>
              <w:t>168</w:t>
            </w:r>
            <w:r>
              <w:rPr>
                <w:noProof/>
                <w:webHidden/>
              </w:rPr>
              <w:fldChar w:fldCharType="end"/>
            </w:r>
          </w:hyperlink>
        </w:p>
        <w:p w:rsidR="009856A2" w:rsidRDefault="004D1640">
          <w:pPr>
            <w:pStyle w:val="Spistreci1"/>
            <w:tabs>
              <w:tab w:val="left" w:pos="660"/>
              <w:tab w:val="right" w:leader="dot" w:pos="9062"/>
            </w:tabs>
            <w:rPr>
              <w:noProof/>
            </w:rPr>
          </w:pPr>
          <w:hyperlink w:anchor="_Toc446682407" w:history="1">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Pr>
                <w:noProof/>
                <w:webHidden/>
              </w:rPr>
              <w:fldChar w:fldCharType="begin"/>
            </w:r>
            <w:r w:rsidR="009856A2">
              <w:rPr>
                <w:noProof/>
                <w:webHidden/>
              </w:rPr>
              <w:instrText xml:space="preserve"> PAGEREF _Toc446682407 \h </w:instrText>
            </w:r>
            <w:r>
              <w:rPr>
                <w:noProof/>
                <w:webHidden/>
              </w:rPr>
            </w:r>
            <w:r>
              <w:rPr>
                <w:noProof/>
                <w:webHidden/>
              </w:rPr>
              <w:fldChar w:fldCharType="separate"/>
            </w:r>
            <w:r w:rsidR="00955691">
              <w:rPr>
                <w:noProof/>
                <w:webHidden/>
              </w:rPr>
              <w:t>168</w:t>
            </w:r>
            <w:r>
              <w:rPr>
                <w:noProof/>
                <w:webHidden/>
              </w:rPr>
              <w:fldChar w:fldCharType="end"/>
            </w:r>
          </w:hyperlink>
        </w:p>
        <w:p w:rsidR="009856A2" w:rsidRDefault="004D1640">
          <w:pPr>
            <w:pStyle w:val="Spistreci2"/>
            <w:tabs>
              <w:tab w:val="left" w:pos="1100"/>
              <w:tab w:val="right" w:leader="dot" w:pos="9062"/>
            </w:tabs>
            <w:rPr>
              <w:noProof/>
            </w:rPr>
          </w:pPr>
          <w:hyperlink w:anchor="_Toc446682409" w:history="1">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Pr>
                <w:noProof/>
                <w:webHidden/>
              </w:rPr>
              <w:fldChar w:fldCharType="begin"/>
            </w:r>
            <w:r w:rsidR="009856A2">
              <w:rPr>
                <w:noProof/>
                <w:webHidden/>
              </w:rPr>
              <w:instrText xml:space="preserve"> PAGEREF _Toc446682409 \h </w:instrText>
            </w:r>
            <w:r>
              <w:rPr>
                <w:noProof/>
                <w:webHidden/>
              </w:rPr>
            </w:r>
            <w:r>
              <w:rPr>
                <w:noProof/>
                <w:webHidden/>
              </w:rPr>
              <w:fldChar w:fldCharType="separate"/>
            </w:r>
            <w:r w:rsidR="00955691">
              <w:rPr>
                <w:noProof/>
                <w:webHidden/>
              </w:rPr>
              <w:t>168</w:t>
            </w:r>
            <w:r>
              <w:rPr>
                <w:noProof/>
                <w:webHidden/>
              </w:rPr>
              <w:fldChar w:fldCharType="end"/>
            </w:r>
          </w:hyperlink>
        </w:p>
        <w:p w:rsidR="009856A2" w:rsidRDefault="004D1640">
          <w:pPr>
            <w:pStyle w:val="Spistreci2"/>
            <w:tabs>
              <w:tab w:val="left" w:pos="1100"/>
              <w:tab w:val="right" w:leader="dot" w:pos="9062"/>
            </w:tabs>
            <w:rPr>
              <w:noProof/>
            </w:rPr>
          </w:pPr>
          <w:hyperlink w:anchor="_Toc446682410" w:history="1">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Pr>
                <w:noProof/>
                <w:webHidden/>
              </w:rPr>
              <w:fldChar w:fldCharType="begin"/>
            </w:r>
            <w:r w:rsidR="009856A2">
              <w:rPr>
                <w:noProof/>
                <w:webHidden/>
              </w:rPr>
              <w:instrText xml:space="preserve"> PAGEREF _Toc446682410 \h </w:instrText>
            </w:r>
            <w:r>
              <w:rPr>
                <w:noProof/>
                <w:webHidden/>
              </w:rPr>
            </w:r>
            <w:r>
              <w:rPr>
                <w:noProof/>
                <w:webHidden/>
              </w:rPr>
              <w:fldChar w:fldCharType="separate"/>
            </w:r>
            <w:r w:rsidR="00955691">
              <w:rPr>
                <w:noProof/>
                <w:webHidden/>
              </w:rPr>
              <w:t>174</w:t>
            </w:r>
            <w:r>
              <w:rPr>
                <w:noProof/>
                <w:webHidden/>
              </w:rPr>
              <w:fldChar w:fldCharType="end"/>
            </w:r>
          </w:hyperlink>
        </w:p>
        <w:p w:rsidR="009856A2" w:rsidRDefault="004D1640">
          <w:pPr>
            <w:pStyle w:val="Spistreci2"/>
            <w:tabs>
              <w:tab w:val="left" w:pos="1100"/>
              <w:tab w:val="right" w:leader="dot" w:pos="9062"/>
            </w:tabs>
            <w:rPr>
              <w:noProof/>
            </w:rPr>
          </w:pPr>
          <w:hyperlink w:anchor="_Toc446682411" w:history="1">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Pr>
                <w:noProof/>
                <w:webHidden/>
              </w:rPr>
              <w:fldChar w:fldCharType="begin"/>
            </w:r>
            <w:r w:rsidR="009856A2">
              <w:rPr>
                <w:noProof/>
                <w:webHidden/>
              </w:rPr>
              <w:instrText xml:space="preserve"> PAGEREF _Toc446682411 \h </w:instrText>
            </w:r>
            <w:r>
              <w:rPr>
                <w:noProof/>
                <w:webHidden/>
              </w:rPr>
            </w:r>
            <w:r>
              <w:rPr>
                <w:noProof/>
                <w:webHidden/>
              </w:rPr>
              <w:fldChar w:fldCharType="separate"/>
            </w:r>
            <w:r w:rsidR="00955691">
              <w:rPr>
                <w:noProof/>
                <w:webHidden/>
              </w:rPr>
              <w:t>176</w:t>
            </w:r>
            <w:r>
              <w:rPr>
                <w:noProof/>
                <w:webHidden/>
              </w:rPr>
              <w:fldChar w:fldCharType="end"/>
            </w:r>
          </w:hyperlink>
        </w:p>
        <w:p w:rsidR="009856A2" w:rsidRDefault="004D1640">
          <w:pPr>
            <w:pStyle w:val="Spistreci1"/>
            <w:tabs>
              <w:tab w:val="left" w:pos="660"/>
              <w:tab w:val="right" w:leader="dot" w:pos="9062"/>
            </w:tabs>
            <w:rPr>
              <w:noProof/>
            </w:rPr>
          </w:pPr>
          <w:hyperlink w:anchor="_Toc446682412" w:history="1">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Pr>
                <w:noProof/>
                <w:webHidden/>
              </w:rPr>
              <w:fldChar w:fldCharType="begin"/>
            </w:r>
            <w:r w:rsidR="009856A2">
              <w:rPr>
                <w:noProof/>
                <w:webHidden/>
              </w:rPr>
              <w:instrText xml:space="preserve"> PAGEREF _Toc446682412 \h </w:instrText>
            </w:r>
            <w:r>
              <w:rPr>
                <w:noProof/>
                <w:webHidden/>
              </w:rPr>
            </w:r>
            <w:r>
              <w:rPr>
                <w:noProof/>
                <w:webHidden/>
              </w:rPr>
              <w:fldChar w:fldCharType="separate"/>
            </w:r>
            <w:r w:rsidR="00955691">
              <w:rPr>
                <w:noProof/>
                <w:webHidden/>
              </w:rPr>
              <w:t>178</w:t>
            </w:r>
            <w:r>
              <w:rPr>
                <w:noProof/>
                <w:webHidden/>
              </w:rPr>
              <w:fldChar w:fldCharType="end"/>
            </w:r>
          </w:hyperlink>
        </w:p>
        <w:p w:rsidR="009856A2" w:rsidRDefault="004D1640">
          <w:pPr>
            <w:pStyle w:val="Spistreci1"/>
            <w:tabs>
              <w:tab w:val="left" w:pos="660"/>
              <w:tab w:val="right" w:leader="dot" w:pos="9062"/>
            </w:tabs>
            <w:rPr>
              <w:noProof/>
            </w:rPr>
          </w:pPr>
          <w:hyperlink w:anchor="_Toc446682413" w:history="1">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Pr>
                <w:noProof/>
                <w:webHidden/>
              </w:rPr>
              <w:fldChar w:fldCharType="begin"/>
            </w:r>
            <w:r w:rsidR="009856A2">
              <w:rPr>
                <w:noProof/>
                <w:webHidden/>
              </w:rPr>
              <w:instrText xml:space="preserve"> PAGEREF _Toc446682413 \h </w:instrText>
            </w:r>
            <w:r>
              <w:rPr>
                <w:noProof/>
                <w:webHidden/>
              </w:rPr>
            </w:r>
            <w:r>
              <w:rPr>
                <w:noProof/>
                <w:webHidden/>
              </w:rPr>
              <w:fldChar w:fldCharType="separate"/>
            </w:r>
            <w:r w:rsidR="00955691">
              <w:rPr>
                <w:noProof/>
                <w:webHidden/>
              </w:rPr>
              <w:t>181</w:t>
            </w:r>
            <w:r>
              <w:rPr>
                <w:noProof/>
                <w:webHidden/>
              </w:rPr>
              <w:fldChar w:fldCharType="end"/>
            </w:r>
          </w:hyperlink>
        </w:p>
        <w:p w:rsidR="00A333FD" w:rsidRDefault="004D1640">
          <w:r>
            <w:rPr>
              <w:b/>
              <w:bCs/>
            </w:rPr>
            <w:fldChar w:fldCharType="end"/>
          </w:r>
        </w:p>
      </w:sdtContent>
    </w:sdt>
    <w:p w:rsidR="00A333FD" w:rsidRDefault="00A333FD" w:rsidP="006D4357">
      <w:pPr>
        <w:spacing w:after="120" w:line="276" w:lineRule="auto"/>
        <w:jc w:val="right"/>
        <w:rPr>
          <w:rFonts w:eastAsia="Calibri" w:cs="Times New Roman"/>
          <w:i/>
          <w:color w:val="1F497D"/>
        </w:rPr>
      </w:pPr>
    </w:p>
    <w:p w:rsidR="00135D40" w:rsidRDefault="00135D40" w:rsidP="006D4357">
      <w:pPr>
        <w:spacing w:after="120" w:line="276" w:lineRule="auto"/>
        <w:jc w:val="right"/>
        <w:rPr>
          <w:rFonts w:eastAsia="Calibri" w:cs="Times New Roman"/>
          <w:i/>
          <w:color w:val="1F497D"/>
        </w:rPr>
      </w:pPr>
    </w:p>
    <w:p w:rsidR="00135D40" w:rsidRDefault="00135D40" w:rsidP="006D4357">
      <w:pPr>
        <w:spacing w:after="120" w:line="276" w:lineRule="auto"/>
        <w:jc w:val="right"/>
        <w:rPr>
          <w:rFonts w:eastAsia="Calibri" w:cs="Times New Roman"/>
          <w:i/>
          <w:color w:val="1F497D"/>
        </w:rPr>
        <w:sectPr w:rsidR="00135D40" w:rsidSect="0080006C">
          <w:pgSz w:w="11906" w:h="16838"/>
          <w:pgMar w:top="1417" w:right="1417" w:bottom="1417" w:left="1417" w:header="708" w:footer="708" w:gutter="0"/>
          <w:cols w:space="708"/>
          <w:titlePg/>
          <w:docGrid w:linePitch="360"/>
        </w:sectPr>
      </w:pPr>
    </w:p>
    <w:p w:rsidR="00135D40" w:rsidRDefault="00587773" w:rsidP="00730384">
      <w:pPr>
        <w:pStyle w:val="Nagwek1"/>
        <w:rPr>
          <w:rFonts w:eastAsia="Calibri"/>
        </w:rPr>
      </w:pPr>
      <w:bookmarkStart w:id="2" w:name="_Toc446682337"/>
      <w:r>
        <w:rPr>
          <w:rFonts w:eastAsia="Calibri"/>
        </w:rPr>
        <w:t>Wykaz</w:t>
      </w:r>
      <w:r w:rsidR="00135D40">
        <w:rPr>
          <w:rFonts w:eastAsia="Calibri"/>
        </w:rPr>
        <w:t xml:space="preserve"> skrótów</w:t>
      </w:r>
      <w:bookmarkEnd w:id="2"/>
    </w:p>
    <w:p w:rsidR="00135D40" w:rsidRDefault="00135D40" w:rsidP="00135D40"/>
    <w:p w:rsidR="006823B9" w:rsidRDefault="006823B9" w:rsidP="006823B9">
      <w:r w:rsidRPr="00587773">
        <w:rPr>
          <w:b/>
        </w:rPr>
        <w:t>EFRR</w:t>
      </w:r>
      <w:r>
        <w:t xml:space="preserve"> – Europejski Fundusz Rozwoju Regionalnego;</w:t>
      </w:r>
    </w:p>
    <w:p w:rsidR="006823B9" w:rsidRDefault="006823B9" w:rsidP="006823B9">
      <w:r w:rsidRPr="00587773">
        <w:rPr>
          <w:b/>
        </w:rPr>
        <w:t xml:space="preserve">EFS </w:t>
      </w:r>
      <w:r>
        <w:t>– Europejski Fundusz Społeczny;</w:t>
      </w:r>
    </w:p>
    <w:p w:rsidR="006823B9" w:rsidRDefault="006823B9" w:rsidP="006823B9">
      <w:r w:rsidRPr="00587773">
        <w:rPr>
          <w:b/>
        </w:rPr>
        <w:t>FS</w:t>
      </w:r>
      <w:r>
        <w:t xml:space="preserve"> – Fundusz Spójności;</w:t>
      </w:r>
    </w:p>
    <w:p w:rsidR="006823B9" w:rsidRDefault="006823B9" w:rsidP="006823B9">
      <w:r w:rsidRPr="00587773">
        <w:rPr>
          <w:b/>
        </w:rPr>
        <w:t xml:space="preserve">IOB </w:t>
      </w:r>
      <w:r>
        <w:t>– instytucje otoczenia biznesu;</w:t>
      </w:r>
    </w:p>
    <w:p w:rsidR="006823B9" w:rsidRDefault="006823B9" w:rsidP="006823B9">
      <w:r w:rsidRPr="007E6796">
        <w:rPr>
          <w:b/>
        </w:rPr>
        <w:t xml:space="preserve">IP </w:t>
      </w:r>
      <w:r>
        <w:t>– Instytucja Pośrednicząca;</w:t>
      </w:r>
    </w:p>
    <w:p w:rsidR="006823B9" w:rsidRDefault="006823B9" w:rsidP="006823B9">
      <w:r w:rsidRPr="007E6796">
        <w:rPr>
          <w:b/>
        </w:rPr>
        <w:t xml:space="preserve">IZ </w:t>
      </w:r>
      <w:r>
        <w:t>– Instytucja Zarządzająca;</w:t>
      </w:r>
    </w:p>
    <w:p w:rsidR="006823B9" w:rsidRDefault="006823B9" w:rsidP="006823B9">
      <w:r w:rsidRPr="00587773">
        <w:rPr>
          <w:b/>
        </w:rPr>
        <w:t>JST</w:t>
      </w:r>
      <w:r>
        <w:t xml:space="preserve"> – jednostki samorządu terytorialnego;</w:t>
      </w:r>
    </w:p>
    <w:p w:rsidR="006823B9" w:rsidRDefault="006823B9" w:rsidP="006823B9">
      <w:r w:rsidRPr="00587773">
        <w:rPr>
          <w:b/>
        </w:rPr>
        <w:t>KKBOF</w:t>
      </w:r>
      <w:r>
        <w:t xml:space="preserve"> – Koszalińsko – Kołobrzesko – Białogardzki Obszar Funkcjonalny;</w:t>
      </w:r>
    </w:p>
    <w:p w:rsidR="006823B9" w:rsidRDefault="006823B9" w:rsidP="006823B9">
      <w:r w:rsidRPr="00587773">
        <w:rPr>
          <w:b/>
        </w:rPr>
        <w:t>KPZK 2030</w:t>
      </w:r>
      <w:r>
        <w:t xml:space="preserve"> – Koncepcja Przestrzennego Zagospodarowania Kraju 2030;</w:t>
      </w:r>
    </w:p>
    <w:p w:rsidR="006823B9" w:rsidRPr="006823B9" w:rsidRDefault="006823B9" w:rsidP="006823B9">
      <w:pPr>
        <w:rPr>
          <w:b/>
        </w:rPr>
      </w:pPr>
      <w:r w:rsidRPr="006823B9">
        <w:rPr>
          <w:b/>
        </w:rPr>
        <w:t xml:space="preserve">KS – </w:t>
      </w:r>
      <w:r w:rsidRPr="006823B9">
        <w:t>Komitet Sterujący</w:t>
      </w:r>
      <w:r w:rsidR="00414436">
        <w:t>;</w:t>
      </w:r>
    </w:p>
    <w:p w:rsidR="006823B9" w:rsidRPr="00587773" w:rsidRDefault="006823B9" w:rsidP="006823B9">
      <w:r w:rsidRPr="006823B9">
        <w:rPr>
          <w:b/>
        </w:rPr>
        <w:t xml:space="preserve">MIR– </w:t>
      </w:r>
      <w:r w:rsidRPr="006823B9">
        <w:t>Ministerstwo Infrastruktury i Rozwoju;</w:t>
      </w:r>
    </w:p>
    <w:p w:rsidR="006823B9" w:rsidRDefault="006823B9" w:rsidP="006823B9">
      <w:r w:rsidRPr="00587773">
        <w:rPr>
          <w:b/>
        </w:rPr>
        <w:t>MOF</w:t>
      </w:r>
      <w:r>
        <w:t xml:space="preserve"> – miejskie obszary funkcjonalne;</w:t>
      </w:r>
    </w:p>
    <w:p w:rsidR="006823B9" w:rsidRDefault="006823B9" w:rsidP="006823B9">
      <w:r w:rsidRPr="00587773">
        <w:rPr>
          <w:b/>
        </w:rPr>
        <w:t>MŚP</w:t>
      </w:r>
      <w:r>
        <w:t xml:space="preserve"> – małe i średnie przedsiębiorstwa;</w:t>
      </w:r>
    </w:p>
    <w:p w:rsidR="006823B9" w:rsidRDefault="006823B9" w:rsidP="006823B9">
      <w:r w:rsidRPr="00587773">
        <w:rPr>
          <w:b/>
        </w:rPr>
        <w:t>OSI</w:t>
      </w:r>
      <w:r>
        <w:t xml:space="preserve"> – Obszar Strategicznej Interwencji;</w:t>
      </w:r>
    </w:p>
    <w:p w:rsidR="006823B9" w:rsidRDefault="006823B9" w:rsidP="006823B9">
      <w:r w:rsidRPr="00587773">
        <w:rPr>
          <w:b/>
        </w:rPr>
        <w:t xml:space="preserve">PI </w:t>
      </w:r>
      <w:r>
        <w:t>– Priorytet Inwestycyjny;</w:t>
      </w:r>
    </w:p>
    <w:p w:rsidR="006823B9" w:rsidRDefault="006823B9" w:rsidP="006823B9">
      <w:r w:rsidRPr="00587773">
        <w:rPr>
          <w:b/>
        </w:rPr>
        <w:t>POIiŚ</w:t>
      </w:r>
      <w:r>
        <w:t xml:space="preserve"> – Program Operacyjny Infrastruktura i Środowisko;</w:t>
      </w:r>
    </w:p>
    <w:p w:rsidR="006823B9" w:rsidRDefault="006823B9" w:rsidP="006823B9">
      <w:r w:rsidRPr="00587773">
        <w:rPr>
          <w:b/>
        </w:rPr>
        <w:t>RPO WZ 2014-2020</w:t>
      </w:r>
      <w:r>
        <w:t xml:space="preserve"> – Regionalny Program Operacyjny Województwa Zachodniopomorskiego na lata 2014-2020;</w:t>
      </w:r>
    </w:p>
    <w:p w:rsidR="006823B9" w:rsidRDefault="006823B9" w:rsidP="006823B9">
      <w:r w:rsidRPr="00587773">
        <w:rPr>
          <w:b/>
        </w:rPr>
        <w:t>SRWZ</w:t>
      </w:r>
      <w:r>
        <w:t xml:space="preserve"> – Strategia Rozwoju Województwa Zachodniopomorskiego;</w:t>
      </w:r>
    </w:p>
    <w:p w:rsidR="006823B9" w:rsidRDefault="006823B9" w:rsidP="006823B9">
      <w:r w:rsidRPr="006823B9">
        <w:rPr>
          <w:b/>
        </w:rPr>
        <w:t>SOOP</w:t>
      </w:r>
      <w:r w:rsidRPr="006823B9">
        <w:t xml:space="preserve"> – Szczegółowy Opis Osi Priorytetowych;</w:t>
      </w:r>
    </w:p>
    <w:p w:rsidR="006823B9" w:rsidRDefault="006823B9" w:rsidP="006823B9">
      <w:r w:rsidRPr="00587773">
        <w:rPr>
          <w:b/>
        </w:rPr>
        <w:t>TIK</w:t>
      </w:r>
      <w:r>
        <w:t xml:space="preserve"> – technologie informacyjno-komunikacyjne;</w:t>
      </w:r>
    </w:p>
    <w:p w:rsidR="006823B9" w:rsidRDefault="006823B9" w:rsidP="006823B9">
      <w:r w:rsidRPr="007E6796">
        <w:rPr>
          <w:b/>
        </w:rPr>
        <w:t>UM WZ</w:t>
      </w:r>
      <w:r>
        <w:t xml:space="preserve"> – Urząd Marszałkowski Województwa Zachodniopomorskiego;</w:t>
      </w:r>
    </w:p>
    <w:p w:rsidR="00587773" w:rsidRDefault="006823B9" w:rsidP="006823B9">
      <w:r w:rsidRPr="006823B9">
        <w:rPr>
          <w:b/>
        </w:rPr>
        <w:t>ZIT</w:t>
      </w:r>
      <w:r w:rsidRPr="006823B9">
        <w:t xml:space="preserve"> – Zintegrowane Inwestycje Terytorialne;</w:t>
      </w:r>
    </w:p>
    <w:p w:rsidR="00587773" w:rsidRDefault="00587773" w:rsidP="00135D40"/>
    <w:p w:rsidR="00587773" w:rsidRPr="00135D40" w:rsidRDefault="00587773" w:rsidP="00135D40">
      <w:pPr>
        <w:sectPr w:rsidR="00587773" w:rsidRPr="00135D40" w:rsidSect="0080006C">
          <w:pgSz w:w="11906" w:h="16838"/>
          <w:pgMar w:top="1417" w:right="1417" w:bottom="1417" w:left="1417" w:header="708" w:footer="708" w:gutter="0"/>
          <w:cols w:space="708"/>
          <w:titlePg/>
          <w:docGrid w:linePitch="360"/>
        </w:sectPr>
      </w:pPr>
    </w:p>
    <w:p w:rsidR="00F50658" w:rsidRDefault="00F50658" w:rsidP="00A73970">
      <w:pPr>
        <w:spacing w:after="120" w:line="276" w:lineRule="auto"/>
        <w:jc w:val="right"/>
        <w:rPr>
          <w:rFonts w:eastAsia="Calibri" w:cs="Times New Roman"/>
          <w:i/>
          <w:color w:val="1F497D"/>
        </w:rPr>
      </w:pPr>
    </w:p>
    <w:p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ws.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rsidR="008F7927" w:rsidRPr="008F7927" w:rsidRDefault="00B63133" w:rsidP="008F7927">
      <w:pPr>
        <w:pStyle w:val="Nagwek1"/>
        <w:shd w:val="clear" w:color="auto" w:fill="1F3864" w:themeFill="accent5" w:themeFillShade="80"/>
        <w:rPr>
          <w:rFonts w:eastAsia="Times New Roman"/>
          <w:lang w:eastAsia="ar-SA"/>
        </w:rPr>
      </w:pPr>
      <w:bookmarkStart w:id="3" w:name="_Toc446682338"/>
      <w:r w:rsidRPr="00D8398D">
        <w:rPr>
          <w:rFonts w:eastAsia="Times New Roman"/>
          <w:lang w:eastAsia="ar-SA"/>
        </w:rPr>
        <w:t>Wprowadzenie</w:t>
      </w:r>
      <w:bookmarkEnd w:id="1"/>
      <w:bookmarkEnd w:id="3"/>
      <w:r w:rsidR="00025627" w:rsidRPr="00D8398D">
        <w:rPr>
          <w:rFonts w:eastAsia="Times New Roman"/>
          <w:lang w:eastAsia="ar-SA"/>
        </w:rPr>
        <w:t xml:space="preserve"> </w:t>
      </w:r>
    </w:p>
    <w:p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strategiczno-planistycznym.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oprawa spójności wewnętrznej 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r w:rsidR="00B04CF5" w:rsidRPr="00B04CF5">
        <w:rPr>
          <w:rFonts w:ascii="Calibri" w:eastAsia="Calibri" w:hAnsi="Calibri" w:cs="Times New Roman"/>
        </w:rPr>
        <w:t>subregionalnymi</w:t>
      </w:r>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strategiczno-planistycznych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rsidR="00B63133" w:rsidRDefault="00B63133" w:rsidP="007B5D05">
      <w:pPr>
        <w:pStyle w:val="Nagwek1"/>
        <w:numPr>
          <w:ilvl w:val="0"/>
          <w:numId w:val="3"/>
        </w:numPr>
        <w:shd w:val="clear" w:color="auto" w:fill="1F3864" w:themeFill="accent5" w:themeFillShade="80"/>
        <w:rPr>
          <w:rFonts w:eastAsia="Times New Roman"/>
          <w:lang w:eastAsia="ar-SA"/>
        </w:rPr>
      </w:pPr>
      <w:bookmarkStart w:id="4" w:name="_Toc433109769"/>
      <w:bookmarkStart w:id="5" w:name="_Toc446682339"/>
      <w:r w:rsidRPr="00B63133">
        <w:rPr>
          <w:rFonts w:eastAsia="Times New Roman"/>
          <w:lang w:eastAsia="ar-SA"/>
        </w:rPr>
        <w:t>Ramy funkcjonalne i prawne Strategii ZIT</w:t>
      </w:r>
      <w:bookmarkEnd w:id="4"/>
      <w:bookmarkEnd w:id="5"/>
      <w:r w:rsidRPr="00B63133">
        <w:rPr>
          <w:rFonts w:eastAsia="Times New Roman"/>
          <w:lang w:eastAsia="ar-SA"/>
        </w:rPr>
        <w:t xml:space="preserve"> </w:t>
      </w:r>
    </w:p>
    <w:p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6" w:name="_Toc446682340"/>
      <w:r w:rsidRPr="0022447D">
        <w:rPr>
          <w:rStyle w:val="Wyrnienieintensywne"/>
          <w:b/>
          <w:bCs/>
          <w:i w:val="0"/>
          <w:iCs w:val="0"/>
        </w:rPr>
        <w:t>Podstawy prawne realizacji Zintegrowanych Inwestycji Terytorialnych w Koszalińsko-Kołobrzesko-Białogardzkim Obszarze Funkcjonalnym</w:t>
      </w:r>
      <w:bookmarkEnd w:id="6"/>
    </w:p>
    <w:p w:rsidR="0022447D" w:rsidRPr="0022447D" w:rsidRDefault="0022447D" w:rsidP="0022447D"/>
    <w:p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rsidR="00B63133" w:rsidRPr="00C602AB"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zwłaszcza na podstawie art.</w:t>
      </w:r>
      <w:r w:rsidRPr="00C602AB">
        <w:t>7;</w:t>
      </w:r>
    </w:p>
    <w:p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rsidR="00425260" w:rsidRPr="00EF610E" w:rsidRDefault="00425260" w:rsidP="00425260">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B10323" w:rsidRPr="00EF610E">
        <w:t xml:space="preserve">tekst jedn. </w:t>
      </w:r>
      <w:r w:rsidRPr="00EF610E">
        <w:t xml:space="preserve">Dz.U. </w:t>
      </w:r>
      <w:r w:rsidR="002A1C32" w:rsidRPr="00EF610E">
        <w:t xml:space="preserve">z </w:t>
      </w:r>
      <w:r w:rsidRPr="00EF610E">
        <w:t>201</w:t>
      </w:r>
      <w:r w:rsidR="00903E94" w:rsidRPr="00EF610E">
        <w:t>6</w:t>
      </w:r>
      <w:r w:rsidRPr="00EF610E">
        <w:t xml:space="preserve"> </w:t>
      </w:r>
      <w:r w:rsidR="002A666B" w:rsidRPr="00EF610E">
        <w:t xml:space="preserve">r. </w:t>
      </w:r>
      <w:r w:rsidRPr="00EF610E">
        <w:t xml:space="preserve">poz. </w:t>
      </w:r>
      <w:r w:rsidR="00903E94" w:rsidRPr="00EF610E">
        <w:t>217</w:t>
      </w:r>
      <w:r w:rsidR="002A1C32" w:rsidRPr="00EF610E">
        <w:t xml:space="preserve"> </w:t>
      </w:r>
      <w:r w:rsidRPr="00EF610E">
        <w:t xml:space="preserve">) </w:t>
      </w:r>
      <w:r w:rsidRPr="00EF610E">
        <w:rPr>
          <w:b/>
          <w:i/>
        </w:rPr>
        <w:t xml:space="preserve">– </w:t>
      </w:r>
      <w:r w:rsidRPr="00EF610E">
        <w:t>na podstawie art. 30</w:t>
      </w:r>
      <w:r w:rsidRPr="00EF610E">
        <w:rPr>
          <w:b/>
          <w:i/>
        </w:rPr>
        <w:t>;</w:t>
      </w:r>
    </w:p>
    <w:p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8.01.2014, w szczególności na podstawie punktu 3.3.2;</w:t>
      </w:r>
    </w:p>
    <w:p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w celu współpracy jednostek samorządu 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1</w:t>
      </w:r>
      <w:r w:rsidR="004D1640" w:rsidRPr="009E504F">
        <w:rPr>
          <w:b/>
          <w:bCs/>
          <w:sz w:val="18"/>
          <w:szCs w:val="18"/>
        </w:rPr>
        <w:fldChar w:fldCharType="end"/>
      </w:r>
      <w:r w:rsidRPr="009E504F">
        <w:rPr>
          <w:b/>
          <w:bCs/>
          <w:sz w:val="18"/>
          <w:szCs w:val="18"/>
        </w:rPr>
        <w:t>. Sygnatariusze porozumienie w sprawie zawiązania ZIT KKBOF</w:t>
      </w:r>
    </w:p>
    <w:p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10200" cy="4057650"/>
                    </a:xfrm>
                    <a:prstGeom prst="rect">
                      <a:avLst/>
                    </a:prstGeom>
                    <a:noFill/>
                    <a:ln>
                      <a:noFill/>
                    </a:ln>
                  </pic:spPr>
                </pic:pic>
              </a:graphicData>
            </a:graphic>
          </wp:inline>
        </w:drawing>
      </w:r>
    </w:p>
    <w:p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ródło: Porozumienie ws. zawarcia ZIT KKBOF</w:t>
      </w:r>
    </w:p>
    <w:p w:rsidR="006D4357" w:rsidRPr="009E504F" w:rsidRDefault="006D4357" w:rsidP="009E504F">
      <w:pPr>
        <w:keepNext/>
        <w:spacing w:after="200" w:line="276" w:lineRule="auto"/>
        <w:jc w:val="center"/>
        <w:rPr>
          <w:b/>
          <w:bCs/>
          <w:sz w:val="18"/>
          <w:szCs w:val="18"/>
        </w:rPr>
      </w:pPr>
      <w:r w:rsidRPr="009E504F">
        <w:rPr>
          <w:b/>
          <w:bCs/>
          <w:sz w:val="18"/>
          <w:szCs w:val="18"/>
        </w:rPr>
        <w:t xml:space="preserve">Zdjęcie </w:t>
      </w:r>
      <w:r w:rsidR="004D1640" w:rsidRPr="009E504F">
        <w:rPr>
          <w:b/>
          <w:bCs/>
          <w:sz w:val="18"/>
          <w:szCs w:val="18"/>
        </w:rPr>
        <w:fldChar w:fldCharType="begin"/>
      </w:r>
      <w:r w:rsidRPr="009E504F">
        <w:rPr>
          <w:b/>
          <w:bCs/>
          <w:sz w:val="18"/>
          <w:szCs w:val="18"/>
        </w:rPr>
        <w:instrText xml:space="preserve"> SEQ Zdjęcie \* ARABIC </w:instrText>
      </w:r>
      <w:r w:rsidR="004D1640" w:rsidRPr="009E504F">
        <w:rPr>
          <w:b/>
          <w:bCs/>
          <w:sz w:val="18"/>
          <w:szCs w:val="18"/>
        </w:rPr>
        <w:fldChar w:fldCharType="separate"/>
      </w:r>
      <w:r w:rsidR="00981E96">
        <w:rPr>
          <w:b/>
          <w:bCs/>
          <w:noProof/>
          <w:sz w:val="18"/>
          <w:szCs w:val="18"/>
        </w:rPr>
        <w:t>1</w:t>
      </w:r>
      <w:r w:rsidR="004D1640" w:rsidRPr="009E504F">
        <w:rPr>
          <w:b/>
          <w:bCs/>
          <w:sz w:val="18"/>
          <w:szCs w:val="18"/>
        </w:rPr>
        <w:fldChar w:fldCharType="end"/>
      </w:r>
      <w:r w:rsidRPr="009E504F">
        <w:rPr>
          <w:b/>
          <w:bCs/>
          <w:sz w:val="18"/>
          <w:szCs w:val="18"/>
        </w:rPr>
        <w:t>. Podpisanie Porozumienia w sprawie zawiązania ZIT KKBOF</w:t>
      </w:r>
    </w:p>
    <w:p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19575" cy="2797067"/>
                    </a:xfrm>
                    <a:prstGeom prst="rect">
                      <a:avLst/>
                    </a:prstGeom>
                    <a:noFill/>
                    <a:ln>
                      <a:noFill/>
                    </a:ln>
                  </pic:spPr>
                </pic:pic>
              </a:graphicData>
            </a:graphic>
          </wp:inline>
        </w:drawing>
      </w:r>
    </w:p>
    <w:p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rsidR="002A1EEE" w:rsidRDefault="002A1EEE" w:rsidP="002A1EEE">
      <w:pPr>
        <w:spacing w:after="120" w:line="276" w:lineRule="auto"/>
        <w:ind w:firstLine="360"/>
      </w:pPr>
    </w:p>
    <w:p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p>
    <w:p w:rsidR="00B63133" w:rsidRPr="00B63133" w:rsidRDefault="00B63133" w:rsidP="00472320">
      <w:pPr>
        <w:spacing w:after="120" w:line="276" w:lineRule="auto"/>
        <w:rPr>
          <w:rFonts w:ascii="Calibri" w:eastAsia="Calibri" w:hAnsi="Calibri" w:cs="Times New Roman"/>
        </w:rPr>
      </w:pPr>
    </w:p>
    <w:p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rsidR="00B63133" w:rsidRPr="00B63133" w:rsidRDefault="00B63133" w:rsidP="00B63133">
      <w:pPr>
        <w:spacing w:after="0" w:line="276" w:lineRule="auto"/>
        <w:ind w:firstLine="360"/>
        <w:rPr>
          <w:rFonts w:ascii="Calibri" w:eastAsia="Calibri" w:hAnsi="Calibri" w:cs="Times New Roman"/>
        </w:rPr>
      </w:pPr>
    </w:p>
    <w:p w:rsidR="0022447D" w:rsidRPr="00F2185A" w:rsidRDefault="0022447D" w:rsidP="00F2185A">
      <w:pPr>
        <w:spacing w:after="0" w:line="276" w:lineRule="auto"/>
        <w:rPr>
          <w:rFonts w:ascii="Calibri" w:eastAsia="Calibri" w:hAnsi="Calibri" w:cs="Times New Roman"/>
        </w:rPr>
        <w:sectPr w:rsidR="0022447D" w:rsidRPr="00F2185A" w:rsidSect="0080006C">
          <w:pgSz w:w="11906" w:h="16838"/>
          <w:pgMar w:top="1417" w:right="1417" w:bottom="1417" w:left="1417" w:header="708" w:footer="708" w:gutter="0"/>
          <w:cols w:space="708"/>
          <w:docGrid w:linePitch="360"/>
        </w:sectPr>
      </w:pPr>
    </w:p>
    <w:p w:rsidR="00C34EDD" w:rsidRDefault="007B4B8E" w:rsidP="00DD793B">
      <w:pPr>
        <w:pStyle w:val="Nagwek1"/>
        <w:numPr>
          <w:ilvl w:val="0"/>
          <w:numId w:val="3"/>
        </w:numPr>
        <w:shd w:val="clear" w:color="auto" w:fill="1F3864" w:themeFill="accent5" w:themeFillShade="80"/>
        <w:spacing w:before="0"/>
      </w:pPr>
      <w:bookmarkStart w:id="7" w:name="_Toc446682341"/>
      <w:r>
        <w:t>Obszar wsparcia Strategii ZIT KKBOF</w:t>
      </w:r>
      <w:bookmarkEnd w:id="7"/>
    </w:p>
    <w:p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rsidR="00D548B9" w:rsidRDefault="00D548B9" w:rsidP="00CD7B0B">
      <w:pPr>
        <w:shd w:val="clear" w:color="auto" w:fill="FFFFFF" w:themeFill="background1"/>
        <w:ind w:left="360"/>
        <w:jc w:val="left"/>
        <w:rPr>
          <w:i/>
        </w:rPr>
      </w:pPr>
    </w:p>
    <w:p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acentrycznie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społeczno –gospodarczej całego regionu: </w:t>
      </w:r>
    </w:p>
    <w:p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dotyczące wyższej mobilności mieszkańców oraz zmian cyklu życia miast, w tym pojawieniu się zjawiska suburbanizacji.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wskazują na silną współzależność gmin tworzących pas nadmorski z południowymi gminami KKBOF, a w szczególności Koszalinem 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suburbanizacji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(Dz. I. z 2013 r. z późn. zm.),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rsidR="00EE0FE3" w:rsidRDefault="00F143D1" w:rsidP="00EE0FE3">
      <w:pPr>
        <w:spacing w:before="240" w:line="276" w:lineRule="auto"/>
        <w:ind w:firstLine="360"/>
        <w:rPr>
          <w:b/>
          <w:i/>
        </w:rPr>
      </w:pPr>
      <w:r>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rsidR="00D84721" w:rsidRDefault="00D84721" w:rsidP="0022447D">
      <w:pPr>
        <w:rPr>
          <w:i/>
        </w:rPr>
        <w:sectPr w:rsidR="00D84721" w:rsidSect="0080006C">
          <w:headerReference w:type="even" r:id="rId13"/>
          <w:headerReference w:type="default" r:id="rId14"/>
          <w:footerReference w:type="even" r:id="rId15"/>
          <w:footerReference w:type="default" r:id="rId16"/>
          <w:headerReference w:type="first" r:id="rId17"/>
          <w:footerReference w:type="first" r:id="rId18"/>
          <w:pgSz w:w="11906" w:h="16838"/>
          <w:pgMar w:top="1417" w:right="1417" w:bottom="1417" w:left="1417" w:header="708" w:footer="708" w:gutter="0"/>
          <w:cols w:space="708"/>
          <w:docGrid w:linePitch="360"/>
        </w:sectPr>
      </w:pPr>
    </w:p>
    <w:p w:rsidR="00D84721" w:rsidRDefault="00D84721" w:rsidP="00730384">
      <w:pPr>
        <w:pStyle w:val="Tytu"/>
        <w:outlineLvl w:val="0"/>
      </w:pPr>
      <w:bookmarkStart w:id="8" w:name="_Toc446682344"/>
      <w:r>
        <w:t>Diagnoza stanu Koszalińsko-Kołobrzesko-Białogardzkiego Obszaru Funkcjonalnego</w:t>
      </w:r>
      <w:bookmarkEnd w:id="8"/>
    </w:p>
    <w:p w:rsidR="00D84721" w:rsidRPr="00852612" w:rsidRDefault="00D84721" w:rsidP="00D84721"/>
    <w:p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rsidR="00D84721" w:rsidRDefault="00D84721" w:rsidP="00172B4E">
      <w:pPr>
        <w:pStyle w:val="Akapitzlist"/>
        <w:numPr>
          <w:ilvl w:val="0"/>
          <w:numId w:val="8"/>
        </w:numPr>
      </w:pPr>
      <w:r>
        <w:t>Demografia;</w:t>
      </w:r>
    </w:p>
    <w:p w:rsidR="00D84721" w:rsidRDefault="00D84721" w:rsidP="00172B4E">
      <w:pPr>
        <w:pStyle w:val="Akapitzlist"/>
        <w:numPr>
          <w:ilvl w:val="0"/>
          <w:numId w:val="8"/>
        </w:numPr>
      </w:pPr>
      <w:r>
        <w:t>Gospodarka i przedsiębiorczość;</w:t>
      </w:r>
    </w:p>
    <w:p w:rsidR="00D84721" w:rsidRDefault="00D84721" w:rsidP="00172B4E">
      <w:pPr>
        <w:pStyle w:val="Akapitzlist"/>
        <w:numPr>
          <w:ilvl w:val="0"/>
          <w:numId w:val="8"/>
        </w:numPr>
      </w:pPr>
      <w:r>
        <w:t>Rynek pracy;</w:t>
      </w:r>
    </w:p>
    <w:p w:rsidR="00D84721" w:rsidRDefault="0060303D" w:rsidP="00172B4E">
      <w:pPr>
        <w:pStyle w:val="Akapitzlist"/>
        <w:numPr>
          <w:ilvl w:val="0"/>
          <w:numId w:val="8"/>
        </w:numPr>
      </w:pPr>
      <w:r>
        <w:t>Kapitał ludzki, usługi wychowawcze i edukacyjne</w:t>
      </w:r>
    </w:p>
    <w:p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rsidR="00D84721" w:rsidRDefault="00EA3561" w:rsidP="00172B4E">
      <w:pPr>
        <w:pStyle w:val="Akapitzlist"/>
        <w:numPr>
          <w:ilvl w:val="0"/>
          <w:numId w:val="8"/>
        </w:numPr>
      </w:pPr>
      <w:r>
        <w:t>Zrównoważony transport.</w:t>
      </w:r>
    </w:p>
    <w:p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rsidR="00D84721" w:rsidRPr="00AD0B1F" w:rsidRDefault="00032683" w:rsidP="00172B4E">
      <w:pPr>
        <w:pStyle w:val="Nagwek1"/>
        <w:numPr>
          <w:ilvl w:val="0"/>
          <w:numId w:val="7"/>
        </w:numPr>
        <w:shd w:val="clear" w:color="auto" w:fill="1F3864" w:themeFill="accent5" w:themeFillShade="80"/>
        <w:spacing w:line="276" w:lineRule="auto"/>
      </w:pPr>
      <w:bookmarkStart w:id="9" w:name="_Toc446682345"/>
      <w:r>
        <w:t>De</w:t>
      </w:r>
      <w:r w:rsidR="00D84721">
        <w:t>mografia</w:t>
      </w:r>
      <w:bookmarkEnd w:id="9"/>
      <w:r w:rsidR="00D84721">
        <w:t xml:space="preserve"> </w:t>
      </w:r>
    </w:p>
    <w:p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10" w:name="_Toc424054111"/>
      <w:bookmarkStart w:id="11" w:name="_Toc424054164"/>
      <w:bookmarkStart w:id="12" w:name="_Toc424054831"/>
      <w:bookmarkStart w:id="13" w:name="_Toc424055684"/>
      <w:bookmarkStart w:id="14" w:name="_Toc424055887"/>
      <w:bookmarkStart w:id="15" w:name="_Toc424056091"/>
      <w:bookmarkStart w:id="16" w:name="_Toc424057780"/>
      <w:bookmarkStart w:id="17" w:name="_Toc424057853"/>
      <w:bookmarkStart w:id="18" w:name="_Toc424128519"/>
      <w:bookmarkStart w:id="19" w:name="_Toc424201810"/>
      <w:bookmarkStart w:id="20" w:name="_Toc424202268"/>
      <w:bookmarkStart w:id="21" w:name="_Toc424202338"/>
      <w:bookmarkStart w:id="22" w:name="_Toc424202410"/>
      <w:bookmarkStart w:id="23" w:name="_Toc431566867"/>
      <w:bookmarkStart w:id="24" w:name="_Toc433109783"/>
      <w:bookmarkStart w:id="25" w:name="_Toc440891928"/>
      <w:bookmarkStart w:id="26" w:name="_Toc440899978"/>
      <w:bookmarkStart w:id="27" w:name="_Toc442475216"/>
      <w:bookmarkStart w:id="28" w:name="_Toc442475292"/>
      <w:bookmarkStart w:id="29" w:name="_Toc446682346"/>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30" w:name="_Toc424054832"/>
      <w:bookmarkStart w:id="31" w:name="_Toc424055685"/>
      <w:bookmarkStart w:id="32" w:name="_Toc424055888"/>
      <w:bookmarkStart w:id="33" w:name="_Toc424056092"/>
      <w:bookmarkStart w:id="34" w:name="_Toc424057781"/>
      <w:bookmarkStart w:id="35" w:name="_Toc424057854"/>
      <w:bookmarkStart w:id="36" w:name="_Toc424128520"/>
      <w:bookmarkStart w:id="37" w:name="_Toc424201811"/>
      <w:bookmarkStart w:id="38" w:name="_Toc424202269"/>
      <w:bookmarkStart w:id="39" w:name="_Toc424202339"/>
      <w:bookmarkStart w:id="40" w:name="_Toc424202411"/>
      <w:bookmarkStart w:id="41" w:name="_Toc431566868"/>
      <w:bookmarkStart w:id="42" w:name="_Toc433109784"/>
      <w:bookmarkStart w:id="43" w:name="_Toc440891929"/>
      <w:bookmarkStart w:id="44" w:name="_Toc440899979"/>
      <w:bookmarkStart w:id="45" w:name="_Toc442475217"/>
      <w:bookmarkStart w:id="46" w:name="_Toc442475293"/>
      <w:bookmarkStart w:id="47" w:name="_Toc446682347"/>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48" w:name="_Toc424054833"/>
      <w:bookmarkStart w:id="49" w:name="_Toc424055686"/>
      <w:bookmarkStart w:id="50" w:name="_Toc424055889"/>
      <w:bookmarkStart w:id="51" w:name="_Toc424056093"/>
      <w:bookmarkStart w:id="52" w:name="_Toc424057782"/>
      <w:bookmarkStart w:id="53" w:name="_Toc424057855"/>
      <w:bookmarkStart w:id="54" w:name="_Toc424128521"/>
      <w:bookmarkStart w:id="55" w:name="_Toc424201812"/>
      <w:bookmarkStart w:id="56" w:name="_Toc424202270"/>
      <w:bookmarkStart w:id="57" w:name="_Toc424202340"/>
      <w:bookmarkStart w:id="58" w:name="_Toc424202412"/>
      <w:bookmarkStart w:id="59" w:name="_Toc431566869"/>
      <w:bookmarkStart w:id="60" w:name="_Toc433109785"/>
      <w:bookmarkStart w:id="61" w:name="_Toc440891930"/>
      <w:bookmarkStart w:id="62" w:name="_Toc440899980"/>
      <w:bookmarkStart w:id="63" w:name="_Toc442475218"/>
      <w:bookmarkStart w:id="64" w:name="_Toc442475294"/>
      <w:bookmarkStart w:id="65" w:name="_Toc446682348"/>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rsidR="00D84721" w:rsidRDefault="00D84721" w:rsidP="00327DD8">
      <w:pPr>
        <w:pStyle w:val="Legenda"/>
        <w:keepNext/>
        <w:jc w:val="center"/>
      </w:pPr>
      <w:r>
        <w:t xml:space="preserve">Wykres </w:t>
      </w:r>
      <w:r w:rsidR="004D1640">
        <w:fldChar w:fldCharType="begin"/>
      </w:r>
      <w:r w:rsidR="00F51125">
        <w:instrText xml:space="preserve"> SEQ Wykres \* ARABIC </w:instrText>
      </w:r>
      <w:r w:rsidR="004D1640">
        <w:fldChar w:fldCharType="separate"/>
      </w:r>
      <w:r w:rsidR="00981E96">
        <w:rPr>
          <w:noProof/>
        </w:rPr>
        <w:t>1</w:t>
      </w:r>
      <w:r w:rsidR="004D1640">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rsidR="00D84721" w:rsidRDefault="00D84721" w:rsidP="00D84721">
      <w:pPr>
        <w:spacing w:after="0"/>
        <w:rPr>
          <w:highlight w:val="green"/>
        </w:rPr>
      </w:pPr>
      <w:r>
        <w:rPr>
          <w:noProof/>
          <w:lang w:eastAsia="pl-PL"/>
        </w:rPr>
        <w:drawing>
          <wp:inline distT="0" distB="0" distL="0" distR="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84721" w:rsidRDefault="00D84721" w:rsidP="00327DD8">
      <w:pPr>
        <w:jc w:val="center"/>
        <w:rPr>
          <w:sz w:val="18"/>
        </w:rPr>
      </w:pPr>
      <w:r w:rsidRPr="007C5BA1">
        <w:rPr>
          <w:sz w:val="18"/>
        </w:rPr>
        <w:t>Źródło: Bank Danych Lokalnych, GUS.</w:t>
      </w:r>
    </w:p>
    <w:p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rsidR="00097D6A" w:rsidRDefault="00D84721" w:rsidP="00FF73AF">
      <w:pPr>
        <w:ind w:firstLine="708"/>
      </w:pPr>
      <w:r w:rsidRPr="007C5BA1">
        <w:rPr>
          <w:b/>
          <w:bCs/>
        </w:rPr>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ośrodkach miejskich o znaczeniu lokalnym i subregionalnym,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suburbanizacji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mimo postępujących procesów suburbanizacji,</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2</w:t>
      </w:r>
      <w:r w:rsidR="004D1640" w:rsidRPr="009E504F">
        <w:rPr>
          <w:b/>
          <w:bCs/>
          <w:sz w:val="18"/>
          <w:szCs w:val="18"/>
        </w:rPr>
        <w:fldChar w:fldCharType="end"/>
      </w:r>
      <w:r w:rsidRPr="009E504F">
        <w:rPr>
          <w:b/>
          <w:bCs/>
          <w:sz w:val="18"/>
          <w:szCs w:val="18"/>
        </w:rPr>
        <w:t>. Dynamika zmian liczby ludności [2005-2014] (procent)</w:t>
      </w:r>
    </w:p>
    <w:p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wyraźnie zarysowuje 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3</w:t>
      </w:r>
      <w:r w:rsidR="004D1640" w:rsidRPr="009E504F">
        <w:rPr>
          <w:b/>
          <w:bCs/>
          <w:sz w:val="18"/>
          <w:szCs w:val="18"/>
        </w:rPr>
        <w:fldChar w:fldCharType="end"/>
      </w:r>
      <w:r w:rsidRPr="009E504F">
        <w:rPr>
          <w:b/>
          <w:bCs/>
          <w:sz w:val="18"/>
          <w:szCs w:val="18"/>
        </w:rPr>
        <w:t>. Gęstość zaludnienia netto [2014] (osoby/km2)</w:t>
      </w:r>
    </w:p>
    <w:p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rsidR="00B40B1A" w:rsidRDefault="00B40B1A" w:rsidP="00B94275">
      <w:pPr>
        <w:pStyle w:val="Legenda"/>
        <w:keepNext/>
        <w:spacing w:after="0"/>
        <w:jc w:val="center"/>
      </w:pPr>
      <w:r>
        <w:t xml:space="preserve">Rycina </w:t>
      </w:r>
      <w:r w:rsidR="004D1640">
        <w:fldChar w:fldCharType="begin"/>
      </w:r>
      <w:r w:rsidR="00F51125">
        <w:instrText xml:space="preserve"> SEQ Rycina \* ARABIC </w:instrText>
      </w:r>
      <w:r w:rsidR="004D1640">
        <w:fldChar w:fldCharType="separate"/>
      </w:r>
      <w:r w:rsidR="00981E96">
        <w:rPr>
          <w:noProof/>
        </w:rPr>
        <w:t>4</w:t>
      </w:r>
      <w:r w:rsidR="004D1640">
        <w:rPr>
          <w:noProof/>
        </w:rPr>
        <w:fldChar w:fldCharType="end"/>
      </w:r>
      <w:r>
        <w:t>. Skumulowane wartości przyrostu naturalnego z lat 2004-2014 w gminach KKBOF</w:t>
      </w:r>
    </w:p>
    <w:p w:rsidR="00B40B1A" w:rsidRDefault="00B40B1A" w:rsidP="00B40B1A">
      <w:pPr>
        <w:spacing w:after="0"/>
        <w:jc w:val="center"/>
      </w:pPr>
      <w:r>
        <w:rPr>
          <w:noProof/>
          <w:lang w:eastAsia="pl-PL"/>
        </w:rPr>
        <w:drawing>
          <wp:inline distT="0" distB="0" distL="0" distR="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5035" cy="3232114"/>
                    </a:xfrm>
                    <a:prstGeom prst="rect">
                      <a:avLst/>
                    </a:prstGeom>
                    <a:noFill/>
                    <a:ln>
                      <a:noFill/>
                    </a:ln>
                  </pic:spPr>
                </pic:pic>
              </a:graphicData>
            </a:graphic>
          </wp:inline>
        </w:drawing>
      </w:r>
    </w:p>
    <w:p w:rsidR="00B40B1A" w:rsidRPr="00156A27" w:rsidRDefault="00B40B1A" w:rsidP="00B40B1A">
      <w:pPr>
        <w:jc w:val="center"/>
        <w:rPr>
          <w:sz w:val="18"/>
        </w:rPr>
      </w:pPr>
      <w:r w:rsidRPr="00156A27">
        <w:rPr>
          <w:sz w:val="18"/>
        </w:rPr>
        <w:t>Źródło: opracowanie własne na podstawie: Bank Danych Lokalnych, GUS</w:t>
      </w:r>
    </w:p>
    <w:p w:rsidR="00B40B1A" w:rsidRDefault="00B40B1A" w:rsidP="00B94275">
      <w:pPr>
        <w:spacing w:before="240"/>
        <w:ind w:firstLine="708"/>
      </w:pPr>
      <w:r>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rsidR="00D84721" w:rsidRDefault="00D84721" w:rsidP="00D84721">
      <w:pPr>
        <w:pStyle w:val="Legenda"/>
        <w:keepNext/>
        <w:spacing w:after="0"/>
      </w:pPr>
      <w:r>
        <w:t xml:space="preserve">Tabela </w:t>
      </w:r>
      <w:r w:rsidR="004D1640">
        <w:fldChar w:fldCharType="begin"/>
      </w:r>
      <w:r w:rsidR="00F51125">
        <w:instrText xml:space="preserve"> SEQ Tabela \* ARABIC </w:instrText>
      </w:r>
      <w:r w:rsidR="004D1640">
        <w:fldChar w:fldCharType="separate"/>
      </w:r>
      <w:r w:rsidR="00981E96">
        <w:rPr>
          <w:noProof/>
        </w:rPr>
        <w:t>1</w:t>
      </w:r>
      <w:r w:rsidR="004D1640">
        <w:rPr>
          <w:noProof/>
        </w:rPr>
        <w:fldChar w:fldCharType="end"/>
      </w:r>
      <w:r>
        <w:t>. Skumulowane dla lat 2004-2014 dane dotyczące migracji na obszarze KKBOF</w:t>
      </w:r>
    </w:p>
    <w:tbl>
      <w:tblPr>
        <w:tblStyle w:val="Tabelasiatki4akcent51"/>
        <w:tblW w:w="9062" w:type="dxa"/>
        <w:tblLayout w:type="fixed"/>
        <w:tblLook w:val="04A0"/>
      </w:tblPr>
      <w:tblGrid>
        <w:gridCol w:w="1838"/>
        <w:gridCol w:w="992"/>
        <w:gridCol w:w="851"/>
        <w:gridCol w:w="1134"/>
        <w:gridCol w:w="992"/>
        <w:gridCol w:w="992"/>
        <w:gridCol w:w="1134"/>
        <w:gridCol w:w="1129"/>
      </w:tblGrid>
      <w:tr w:rsidR="00D84721" w:rsidRPr="004F5134" w:rsidTr="00AA6DD2">
        <w:trPr>
          <w:cnfStyle w:val="100000000000"/>
          <w:trHeight w:val="255"/>
        </w:trPr>
        <w:tc>
          <w:tcPr>
            <w:cnfStyle w:val="001000000000"/>
            <w:tcW w:w="1838" w:type="dxa"/>
            <w:vMerge w:val="restart"/>
            <w:noWrap/>
            <w:hideMark/>
          </w:tcPr>
          <w:p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rsidR="00D84721" w:rsidRPr="00187543" w:rsidRDefault="00D84721" w:rsidP="00AA6DD2">
            <w:pPr>
              <w:jc w:val="center"/>
              <w:cnfStyle w:val="10000000000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rsidTr="00AA6DD2">
        <w:trPr>
          <w:cnfStyle w:val="000000100000"/>
          <w:trHeight w:val="255"/>
        </w:trPr>
        <w:tc>
          <w:tcPr>
            <w:cnfStyle w:val="001000000000"/>
            <w:tcW w:w="1838" w:type="dxa"/>
            <w:vMerge/>
            <w:noWrap/>
            <w:hideMark/>
          </w:tcPr>
          <w:p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rsidR="00D84721" w:rsidRPr="00187543" w:rsidRDefault="00D84721" w:rsidP="00AA6DD2">
            <w:pPr>
              <w:cnfStyle w:val="00000010000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rsidR="00D84721" w:rsidRPr="00187543" w:rsidRDefault="00D84721" w:rsidP="00AA6DD2">
            <w:pPr>
              <w:cnfStyle w:val="00000010000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rsidR="00D84721" w:rsidRPr="00187543" w:rsidRDefault="00D84721" w:rsidP="00AA6DD2">
            <w:pPr>
              <w:cnfStyle w:val="00000010000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rsidTr="00AA6DD2">
        <w:trPr>
          <w:trHeight w:val="255"/>
        </w:trPr>
        <w:tc>
          <w:tcPr>
            <w:cnfStyle w:val="001000000000"/>
            <w:tcW w:w="1838" w:type="dxa"/>
            <w:vMerge/>
            <w:noWrap/>
            <w:hideMark/>
          </w:tcPr>
          <w:p w:rsidR="00D84721" w:rsidRPr="00187543" w:rsidRDefault="00D84721" w:rsidP="00AA6DD2">
            <w:pPr>
              <w:rPr>
                <w:rFonts w:ascii="Arial" w:eastAsia="Times New Roman" w:hAnsi="Arial" w:cs="Arial"/>
                <w:sz w:val="18"/>
                <w:szCs w:val="20"/>
                <w:lang w:eastAsia="pl-PL"/>
              </w:rPr>
            </w:pPr>
          </w:p>
        </w:tc>
        <w:tc>
          <w:tcPr>
            <w:tcW w:w="992" w:type="dxa"/>
            <w:noWrap/>
            <w:hideMark/>
          </w:tcPr>
          <w:p w:rsidR="00D84721" w:rsidRPr="00187543" w:rsidRDefault="00D84721" w:rsidP="00AA6DD2">
            <w:pPr>
              <w:cnfStyle w:val="00000000000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rsidR="00D84721" w:rsidRPr="00187543" w:rsidRDefault="00D84721" w:rsidP="00AA6DD2">
            <w:pPr>
              <w:cnfStyle w:val="00000000000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rsidR="00D84721" w:rsidRPr="00187543" w:rsidRDefault="00D84721" w:rsidP="00AA6DD2">
            <w:pPr>
              <w:cnfStyle w:val="00000000000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rsidR="00D84721" w:rsidRPr="00187543" w:rsidRDefault="00D84721" w:rsidP="00AA6DD2">
            <w:pPr>
              <w:cnfStyle w:val="00000000000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rsidR="00D84721" w:rsidRPr="00187543" w:rsidRDefault="00D84721" w:rsidP="00AA6DD2">
            <w:pPr>
              <w:cnfStyle w:val="00000000000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rsidR="00D84721" w:rsidRPr="004F5134" w:rsidRDefault="00D84721" w:rsidP="00AA6DD2">
            <w:pPr>
              <w:cnfStyle w:val="00000000000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rsidR="00D84721" w:rsidRPr="00187543" w:rsidRDefault="00D84721" w:rsidP="00AA6DD2">
            <w:pPr>
              <w:cnfStyle w:val="000000000000"/>
              <w:rPr>
                <w:rFonts w:ascii="Arial" w:eastAsia="Times New Roman" w:hAnsi="Arial" w:cs="Arial"/>
                <w:sz w:val="18"/>
                <w:szCs w:val="20"/>
                <w:lang w:eastAsia="pl-PL"/>
              </w:rPr>
            </w:pPr>
          </w:p>
        </w:tc>
      </w:tr>
      <w:tr w:rsidR="00D84721" w:rsidRPr="004F5134" w:rsidTr="00AA6DD2">
        <w:trPr>
          <w:cnfStyle w:val="000000100000"/>
          <w:trHeight w:val="255"/>
        </w:trPr>
        <w:tc>
          <w:tcPr>
            <w:cnfStyle w:val="001000000000"/>
            <w:tcW w:w="1838" w:type="dxa"/>
            <w:vMerge w:val="restart"/>
            <w:shd w:val="clear" w:color="auto" w:fill="FFFFFF" w:themeFill="background1"/>
            <w:noWrap/>
            <w:hideMark/>
          </w:tcPr>
          <w:p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rsidTr="00AA6DD2">
        <w:trPr>
          <w:trHeight w:val="255"/>
        </w:trPr>
        <w:tc>
          <w:tcPr>
            <w:cnfStyle w:val="001000000000"/>
            <w:tcW w:w="1838" w:type="dxa"/>
            <w:vMerge/>
            <w:shd w:val="clear" w:color="auto" w:fill="FFFFFF" w:themeFill="background1"/>
            <w:noWrap/>
            <w:hideMark/>
          </w:tcPr>
          <w:p w:rsidR="00D84721" w:rsidRPr="00187543" w:rsidRDefault="00D84721" w:rsidP="00AA6DD2">
            <w:pPr>
              <w:jc w:val="right"/>
              <w:rPr>
                <w:rFonts w:ascii="Arial" w:eastAsia="Times New Roman" w:hAnsi="Arial" w:cs="Arial"/>
                <w:sz w:val="18"/>
                <w:szCs w:val="20"/>
                <w:lang w:eastAsia="pl-PL"/>
              </w:rPr>
            </w:pP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rsidR="00D84721" w:rsidRPr="00187543" w:rsidRDefault="00D84721" w:rsidP="00AA6DD2">
            <w:pPr>
              <w:jc w:val="right"/>
              <w:cnfStyle w:val="000000000000"/>
              <w:rPr>
                <w:rFonts w:ascii="Arial" w:eastAsia="Times New Roman" w:hAnsi="Arial" w:cs="Arial"/>
                <w:sz w:val="18"/>
                <w:szCs w:val="20"/>
                <w:lang w:eastAsia="pl-PL"/>
              </w:rPr>
            </w:pPr>
          </w:p>
        </w:tc>
      </w:tr>
      <w:tr w:rsidR="00D84721" w:rsidRPr="004F5134" w:rsidTr="00AA6DD2">
        <w:trPr>
          <w:cnfStyle w:val="000000100000"/>
          <w:trHeight w:val="255"/>
        </w:trPr>
        <w:tc>
          <w:tcPr>
            <w:cnfStyle w:val="001000000000"/>
            <w:tcW w:w="1838" w:type="dxa"/>
            <w:vMerge w:val="restart"/>
            <w:shd w:val="clear" w:color="auto" w:fill="FFFFFF" w:themeFill="background1"/>
            <w:noWrap/>
            <w:hideMark/>
          </w:tcPr>
          <w:p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rsidTr="00AA6DD2">
        <w:trPr>
          <w:trHeight w:val="255"/>
        </w:trPr>
        <w:tc>
          <w:tcPr>
            <w:cnfStyle w:val="001000000000"/>
            <w:tcW w:w="1838" w:type="dxa"/>
            <w:vMerge/>
            <w:shd w:val="clear" w:color="auto" w:fill="FFFFFF" w:themeFill="background1"/>
            <w:noWrap/>
            <w:hideMark/>
          </w:tcPr>
          <w:p w:rsidR="00D84721" w:rsidRPr="00187543" w:rsidRDefault="00D84721" w:rsidP="00AA6DD2">
            <w:pPr>
              <w:jc w:val="right"/>
              <w:rPr>
                <w:rFonts w:ascii="Arial" w:eastAsia="Times New Roman" w:hAnsi="Arial" w:cs="Arial"/>
                <w:sz w:val="18"/>
                <w:szCs w:val="20"/>
                <w:lang w:eastAsia="pl-PL"/>
              </w:rPr>
            </w:pP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rsidR="00D84721" w:rsidRPr="00187543" w:rsidRDefault="00D84721" w:rsidP="00AA6DD2">
            <w:pPr>
              <w:jc w:val="right"/>
              <w:cnfStyle w:val="000000000000"/>
              <w:rPr>
                <w:rFonts w:ascii="Arial" w:eastAsia="Times New Roman" w:hAnsi="Arial" w:cs="Arial"/>
                <w:sz w:val="18"/>
                <w:szCs w:val="20"/>
                <w:lang w:eastAsia="pl-PL"/>
              </w:rPr>
            </w:pPr>
          </w:p>
        </w:tc>
      </w:tr>
      <w:tr w:rsidR="00D84721" w:rsidRPr="004F5134" w:rsidTr="00AA6DD2">
        <w:trPr>
          <w:cnfStyle w:val="000000100000"/>
          <w:trHeight w:val="255"/>
        </w:trPr>
        <w:tc>
          <w:tcPr>
            <w:cnfStyle w:val="001000000000"/>
            <w:tcW w:w="1838" w:type="dxa"/>
            <w:vMerge w:val="restart"/>
            <w:shd w:val="clear" w:color="auto" w:fill="FFFFFF" w:themeFill="background1"/>
            <w:noWrap/>
            <w:hideMark/>
          </w:tcPr>
          <w:p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rsidTr="00AA6DD2">
        <w:trPr>
          <w:trHeight w:val="255"/>
        </w:trPr>
        <w:tc>
          <w:tcPr>
            <w:cnfStyle w:val="001000000000"/>
            <w:tcW w:w="1838" w:type="dxa"/>
            <w:vMerge/>
            <w:shd w:val="clear" w:color="auto" w:fill="FFFFFF" w:themeFill="background1"/>
            <w:noWrap/>
            <w:hideMark/>
          </w:tcPr>
          <w:p w:rsidR="00D84721" w:rsidRPr="00187543" w:rsidRDefault="00D84721" w:rsidP="00AA6DD2">
            <w:pPr>
              <w:jc w:val="right"/>
              <w:rPr>
                <w:rFonts w:ascii="Arial" w:eastAsia="Times New Roman" w:hAnsi="Arial" w:cs="Arial"/>
                <w:sz w:val="18"/>
                <w:szCs w:val="20"/>
                <w:lang w:eastAsia="pl-PL"/>
              </w:rPr>
            </w:pP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rsidR="00D84721" w:rsidRPr="00187543" w:rsidRDefault="00D84721" w:rsidP="00AA6DD2">
            <w:pPr>
              <w:jc w:val="right"/>
              <w:cnfStyle w:val="000000000000"/>
              <w:rPr>
                <w:rFonts w:ascii="Arial" w:eastAsia="Times New Roman" w:hAnsi="Arial" w:cs="Arial"/>
                <w:sz w:val="18"/>
                <w:szCs w:val="20"/>
                <w:lang w:eastAsia="pl-PL"/>
              </w:rPr>
            </w:pPr>
          </w:p>
        </w:tc>
      </w:tr>
      <w:tr w:rsidR="00D84721" w:rsidRPr="006F5CB4" w:rsidTr="00AA6DD2">
        <w:trPr>
          <w:cnfStyle w:val="000000100000"/>
          <w:trHeight w:val="255"/>
        </w:trPr>
        <w:tc>
          <w:tcPr>
            <w:cnfStyle w:val="001000000000"/>
            <w:tcW w:w="1838" w:type="dxa"/>
            <w:vMerge w:val="restart"/>
            <w:shd w:val="clear" w:color="auto" w:fill="FFFFFF" w:themeFill="background1"/>
            <w:noWrap/>
            <w:hideMark/>
          </w:tcPr>
          <w:p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rsidR="00D84721" w:rsidRPr="00187543" w:rsidRDefault="00D84721" w:rsidP="00AA6DD2">
            <w:pPr>
              <w:jc w:val="right"/>
              <w:cnfStyle w:val="00000010000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rsidR="00D84721" w:rsidRPr="006F5CB4" w:rsidRDefault="002D1BF9" w:rsidP="00AA6DD2">
            <w:pPr>
              <w:jc w:val="right"/>
              <w:cnfStyle w:val="00000010000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rsidTr="00AA6DD2">
        <w:trPr>
          <w:trHeight w:val="255"/>
        </w:trPr>
        <w:tc>
          <w:tcPr>
            <w:cnfStyle w:val="001000000000"/>
            <w:tcW w:w="1838" w:type="dxa"/>
            <w:vMerge/>
            <w:shd w:val="clear" w:color="auto" w:fill="FFFFFF" w:themeFill="background1"/>
            <w:noWrap/>
            <w:hideMark/>
          </w:tcPr>
          <w:p w:rsidR="00D84721" w:rsidRPr="00187543" w:rsidRDefault="00D84721" w:rsidP="00AA6DD2">
            <w:pPr>
              <w:jc w:val="right"/>
              <w:rPr>
                <w:rFonts w:ascii="Arial" w:eastAsia="Times New Roman" w:hAnsi="Arial" w:cs="Arial"/>
                <w:sz w:val="18"/>
                <w:szCs w:val="20"/>
                <w:lang w:eastAsia="pl-PL"/>
              </w:rPr>
            </w:pP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rsidR="00D84721" w:rsidRPr="00187543" w:rsidRDefault="00D84721" w:rsidP="00AA6DD2">
            <w:pPr>
              <w:jc w:val="right"/>
              <w:cnfStyle w:val="00000000000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rsidR="00D84721" w:rsidRPr="00187543" w:rsidRDefault="00D84721" w:rsidP="00AA6DD2">
            <w:pPr>
              <w:jc w:val="right"/>
              <w:cnfStyle w:val="000000000000"/>
              <w:rPr>
                <w:rFonts w:ascii="Arial" w:eastAsia="Times New Roman" w:hAnsi="Arial" w:cs="Arial"/>
                <w:sz w:val="18"/>
                <w:szCs w:val="20"/>
                <w:lang w:eastAsia="pl-PL"/>
              </w:rPr>
            </w:pPr>
          </w:p>
        </w:tc>
      </w:tr>
    </w:tbl>
    <w:p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suburbanizacją,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rsidR="003B5627" w:rsidRPr="00B94275" w:rsidRDefault="003B5627" w:rsidP="00B94275">
      <w:pPr>
        <w:spacing w:before="240"/>
        <w:ind w:firstLine="708"/>
      </w:pPr>
      <w:r w:rsidRPr="00B94275">
        <w:t>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ludności tych gmin jest dość niepokojąca i już oddziałuje na ich ogólną sytuację demograficzną (wykazały ujemną dynamikę liczby ludności</w:t>
      </w:r>
      <w:r w:rsidR="0095747C" w:rsidRPr="00B94275">
        <w:t>.</w:t>
      </w:r>
      <w:r w:rsidRPr="00B94275">
        <w:t xml:space="preserve"> </w:t>
      </w:r>
    </w:p>
    <w:p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5</w:t>
      </w:r>
      <w:r w:rsidR="004D1640" w:rsidRPr="009E504F">
        <w:rPr>
          <w:b/>
          <w:bCs/>
          <w:sz w:val="18"/>
          <w:szCs w:val="18"/>
        </w:rPr>
        <w:fldChar w:fldCharType="end"/>
      </w:r>
      <w:r w:rsidRPr="009E504F">
        <w:rPr>
          <w:b/>
          <w:bCs/>
          <w:sz w:val="18"/>
          <w:szCs w:val="18"/>
        </w:rPr>
        <w:t>. Saldo migracji wewnętrznych na pobyt stały [2014] (osoby)</w:t>
      </w:r>
    </w:p>
    <w:p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rsidR="0095747C" w:rsidRPr="009E504F" w:rsidRDefault="0095747C" w:rsidP="0095747C">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6</w:t>
      </w:r>
      <w:r w:rsidR="004D1640" w:rsidRPr="009E504F">
        <w:rPr>
          <w:b/>
          <w:bCs/>
          <w:sz w:val="18"/>
          <w:szCs w:val="18"/>
        </w:rPr>
        <w:fldChar w:fldCharType="end"/>
      </w:r>
      <w:r w:rsidRPr="009E504F">
        <w:rPr>
          <w:b/>
          <w:bCs/>
          <w:sz w:val="18"/>
          <w:szCs w:val="18"/>
        </w:rPr>
        <w:t>. Liczba mieszkań oddanych do użytkowania na 1000 mieszkańców [2005-2014] (sztuk)</w:t>
      </w:r>
    </w:p>
    <w:p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5747C" w:rsidRDefault="0095747C" w:rsidP="0095747C">
      <w:pPr>
        <w:spacing w:after="0" w:line="276" w:lineRule="auto"/>
        <w:contextualSpacing/>
        <w:jc w:val="center"/>
        <w:rPr>
          <w:sz w:val="20"/>
          <w:szCs w:val="16"/>
        </w:rPr>
      </w:pPr>
      <w:r>
        <w:rPr>
          <w:sz w:val="20"/>
          <w:szCs w:val="16"/>
        </w:rPr>
        <w:t>Źródło: opracowanie własne</w:t>
      </w:r>
    </w:p>
    <w:p w:rsidR="003B5627" w:rsidRDefault="003B5627" w:rsidP="00D84721">
      <w:pPr>
        <w:ind w:firstLine="708"/>
      </w:pPr>
    </w:p>
    <w:p w:rsidR="00D84721" w:rsidRDefault="00D84721" w:rsidP="00DD793B">
      <w:pPr>
        <w:pStyle w:val="Legenda"/>
        <w:keepNext/>
        <w:jc w:val="center"/>
      </w:pPr>
      <w:r>
        <w:t xml:space="preserve">Wykres </w:t>
      </w:r>
      <w:r w:rsidR="004D1640">
        <w:fldChar w:fldCharType="begin"/>
      </w:r>
      <w:r w:rsidR="00F51125">
        <w:instrText xml:space="preserve"> SEQ Wykres \* ARABIC </w:instrText>
      </w:r>
      <w:r w:rsidR="004D1640">
        <w:fldChar w:fldCharType="separate"/>
      </w:r>
      <w:r w:rsidR="00981E96">
        <w:rPr>
          <w:noProof/>
        </w:rPr>
        <w:t>2</w:t>
      </w:r>
      <w:r w:rsidR="004D1640">
        <w:rPr>
          <w:noProof/>
        </w:rPr>
        <w:fldChar w:fldCharType="end"/>
      </w:r>
      <w:r>
        <w:t>. Struktura demograficzna gmin KKBOF w 2014 r.</w:t>
      </w:r>
    </w:p>
    <w:p w:rsidR="00D84721" w:rsidRDefault="00D84721" w:rsidP="00D84721">
      <w:pPr>
        <w:ind w:left="-284"/>
      </w:pPr>
      <w:r>
        <w:rPr>
          <w:noProof/>
          <w:lang w:eastAsia="pl-PL"/>
        </w:rPr>
        <w:drawing>
          <wp:inline distT="0" distB="0" distL="0" distR="0">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84721" w:rsidRPr="00156A27" w:rsidRDefault="00D84721" w:rsidP="00DD793B">
      <w:pPr>
        <w:jc w:val="center"/>
        <w:rPr>
          <w:sz w:val="18"/>
        </w:rPr>
      </w:pPr>
      <w:r w:rsidRPr="00156A27">
        <w:rPr>
          <w:sz w:val="18"/>
        </w:rPr>
        <w:t>Źródło: opracowanie własne na podstawie: Bank Danych Lokalnych, GUS</w:t>
      </w:r>
    </w:p>
    <w:p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rsidR="00D84721" w:rsidRDefault="00D84721" w:rsidP="00327DD8">
      <w:pPr>
        <w:pStyle w:val="Legenda"/>
        <w:keepNext/>
        <w:spacing w:after="0"/>
        <w:jc w:val="center"/>
      </w:pPr>
      <w:r>
        <w:t xml:space="preserve">Wykres </w:t>
      </w:r>
      <w:r w:rsidR="004D1640">
        <w:fldChar w:fldCharType="begin"/>
      </w:r>
      <w:r w:rsidR="00F51125">
        <w:instrText xml:space="preserve"> SEQ Wykres \* ARABIC </w:instrText>
      </w:r>
      <w:r w:rsidR="004D1640">
        <w:fldChar w:fldCharType="separate"/>
      </w:r>
      <w:r w:rsidR="00981E96">
        <w:rPr>
          <w:noProof/>
        </w:rPr>
        <w:t>3</w:t>
      </w:r>
      <w:r w:rsidR="004D1640">
        <w:rPr>
          <w:noProof/>
        </w:rPr>
        <w:fldChar w:fldCharType="end"/>
      </w:r>
      <w:r>
        <w:t>. Struktura demograficzna ludności KKBOF wraz z prognozą do 2050 r.</w:t>
      </w:r>
    </w:p>
    <w:p w:rsidR="00D84721" w:rsidRDefault="00D84721" w:rsidP="00D84721">
      <w:r>
        <w:rPr>
          <w:noProof/>
          <w:lang w:eastAsia="pl-PL"/>
        </w:rPr>
        <w:drawing>
          <wp:inline distT="0" distB="0" distL="0" distR="0">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rsidR="00D84721" w:rsidRDefault="00D84721" w:rsidP="00D84721">
      <w:pPr>
        <w:pStyle w:val="Nagwek2"/>
        <w:shd w:val="clear" w:color="auto" w:fill="A6A6A6" w:themeFill="background1" w:themeFillShade="A6"/>
      </w:pPr>
      <w:bookmarkStart w:id="66" w:name="_Toc446682349"/>
      <w:r>
        <w:t>Konkluzje strategiczne</w:t>
      </w:r>
      <w:bookmarkEnd w:id="66"/>
    </w:p>
    <w:p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suburbanizacja.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r w:rsidR="006F214A" w:rsidRPr="006F214A">
        <w:rPr>
          <w:i/>
        </w:rPr>
        <w:t>brownfield</w:t>
      </w:r>
      <w:r w:rsidR="006F214A">
        <w:t xml:space="preserve"> zamiast wolnych terenów w strefach podmiejskich - </w:t>
      </w:r>
      <w:r w:rsidR="006F214A" w:rsidRPr="006F214A">
        <w:rPr>
          <w:i/>
        </w:rPr>
        <w:t>greenfield</w:t>
      </w:r>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tblPr>
      <w:tblGrid>
        <w:gridCol w:w="9212"/>
      </w:tblGrid>
      <w:tr w:rsidR="00D84721" w:rsidTr="00AA6DD2">
        <w:trPr>
          <w:cnfStyle w:val="100000000000"/>
        </w:trPr>
        <w:tc>
          <w:tcPr>
            <w:cnfStyle w:val="001000000000"/>
            <w:tcW w:w="9212" w:type="dxa"/>
          </w:tcPr>
          <w:p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suburbanizacji;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rsidR="00D84721" w:rsidRPr="00AD0B1F" w:rsidRDefault="00D84721" w:rsidP="00172B4E">
      <w:pPr>
        <w:pStyle w:val="Nagwek1"/>
        <w:numPr>
          <w:ilvl w:val="0"/>
          <w:numId w:val="7"/>
        </w:numPr>
        <w:shd w:val="clear" w:color="auto" w:fill="1F3864" w:themeFill="accent5" w:themeFillShade="80"/>
        <w:spacing w:line="276" w:lineRule="auto"/>
      </w:pPr>
      <w:bookmarkStart w:id="67" w:name="_Toc433109782"/>
      <w:bookmarkStart w:id="68" w:name="_Toc446682350"/>
      <w:r>
        <w:t>Gospodarka i przedsiębiorczość</w:t>
      </w:r>
      <w:bookmarkEnd w:id="67"/>
      <w:bookmarkEnd w:id="68"/>
    </w:p>
    <w:p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69" w:name="_Toc440891933"/>
      <w:bookmarkStart w:id="70" w:name="_Toc440899983"/>
      <w:bookmarkStart w:id="71" w:name="_Toc442475221"/>
      <w:bookmarkStart w:id="72" w:name="_Toc442475297"/>
      <w:bookmarkStart w:id="73" w:name="_Toc446682351"/>
      <w:bookmarkStart w:id="74" w:name="_Toc433109786"/>
      <w:bookmarkEnd w:id="69"/>
      <w:bookmarkEnd w:id="70"/>
      <w:bookmarkEnd w:id="71"/>
      <w:bookmarkEnd w:id="72"/>
      <w:bookmarkEnd w:id="73"/>
    </w:p>
    <w:p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75" w:name="_Toc442475222"/>
      <w:bookmarkStart w:id="76" w:name="_Toc442475298"/>
      <w:bookmarkStart w:id="77" w:name="_Toc446682352"/>
      <w:bookmarkEnd w:id="75"/>
      <w:bookmarkEnd w:id="76"/>
      <w:bookmarkEnd w:id="77"/>
    </w:p>
    <w:p w:rsidR="00D84721" w:rsidRPr="00742084" w:rsidRDefault="00D84721" w:rsidP="00F00DE3">
      <w:pPr>
        <w:pStyle w:val="Nagwek2"/>
        <w:numPr>
          <w:ilvl w:val="1"/>
          <w:numId w:val="4"/>
        </w:numPr>
        <w:shd w:val="clear" w:color="auto" w:fill="A6A6A6" w:themeFill="background1" w:themeFillShade="A6"/>
        <w:spacing w:line="276" w:lineRule="auto"/>
      </w:pPr>
      <w:bookmarkStart w:id="78" w:name="_Toc446682353"/>
      <w:r w:rsidRPr="00742084">
        <w:t>Podmioty gospodarcze</w:t>
      </w:r>
      <w:bookmarkEnd w:id="74"/>
      <w:bookmarkEnd w:id="78"/>
      <w:r w:rsidRPr="00742084">
        <w:t xml:space="preserve"> </w:t>
      </w:r>
    </w:p>
    <w:p w:rsidR="00D84721" w:rsidRPr="001232B0" w:rsidRDefault="00D84721" w:rsidP="00D84721">
      <w:pPr>
        <w:spacing w:after="0" w:line="276" w:lineRule="auto"/>
        <w:ind w:left="792"/>
      </w:pPr>
    </w:p>
    <w:p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rsidR="00D84721" w:rsidRDefault="00D84721" w:rsidP="006331C7">
      <w:pPr>
        <w:pStyle w:val="Legenda"/>
        <w:keepNext/>
        <w:spacing w:before="240" w:after="0" w:line="276" w:lineRule="auto"/>
        <w:jc w:val="center"/>
      </w:pPr>
      <w:r>
        <w:t xml:space="preserve">Wykres </w:t>
      </w:r>
      <w:r w:rsidR="004D1640">
        <w:fldChar w:fldCharType="begin"/>
      </w:r>
      <w:r w:rsidR="00F51125">
        <w:instrText xml:space="preserve"> SEQ Wykres \* ARABIC </w:instrText>
      </w:r>
      <w:r w:rsidR="004D1640">
        <w:fldChar w:fldCharType="separate"/>
      </w:r>
      <w:r w:rsidR="00981E96">
        <w:rPr>
          <w:noProof/>
        </w:rPr>
        <w:t>4</w:t>
      </w:r>
      <w:r w:rsidR="004D1640">
        <w:rPr>
          <w:noProof/>
        </w:rPr>
        <w:fldChar w:fldCharType="end"/>
      </w:r>
      <w:r>
        <w:t>. Liczba podmiotów gospodarczych wpisanych do rejestru REGON funkcjonujących na terenie KKBOF</w:t>
      </w:r>
      <w:r w:rsidR="006331C7">
        <w:br/>
      </w:r>
      <w:r>
        <w:t xml:space="preserve"> (lata 2014-2020)</w:t>
      </w:r>
    </w:p>
    <w:p w:rsidR="00D84721" w:rsidRDefault="00D84721" w:rsidP="00D84721">
      <w:pPr>
        <w:spacing w:after="0" w:line="276" w:lineRule="auto"/>
        <w:rPr>
          <w:bCs/>
        </w:rPr>
      </w:pPr>
      <w:r>
        <w:rPr>
          <w:noProof/>
          <w:lang w:eastAsia="pl-PL"/>
        </w:rPr>
        <w:drawing>
          <wp:inline distT="0" distB="0" distL="0" distR="0">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podmiotów 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7</w:t>
      </w:r>
      <w:r w:rsidR="004D1640" w:rsidRPr="009E504F">
        <w:rPr>
          <w:b/>
          <w:bCs/>
          <w:sz w:val="18"/>
          <w:szCs w:val="18"/>
        </w:rPr>
        <w:fldChar w:fldCharType="end"/>
      </w:r>
      <w:r w:rsidRPr="009E504F">
        <w:rPr>
          <w:b/>
          <w:bCs/>
          <w:sz w:val="18"/>
          <w:szCs w:val="18"/>
        </w:rPr>
        <w:t>. Liczba podmiotów gospodarki narodowej wpisanych do rejestru REGON na 1000 mieszkańców [2014] (podmioty)</w:t>
      </w:r>
    </w:p>
    <w:p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07553" w:rsidRDefault="00E07553" w:rsidP="00E07553">
      <w:pPr>
        <w:spacing w:after="0" w:line="276" w:lineRule="auto"/>
        <w:contextualSpacing/>
        <w:jc w:val="center"/>
        <w:rPr>
          <w:sz w:val="20"/>
          <w:szCs w:val="16"/>
        </w:rPr>
      </w:pPr>
      <w:r w:rsidRPr="004B7AF6">
        <w:rPr>
          <w:sz w:val="20"/>
          <w:szCs w:val="16"/>
        </w:rPr>
        <w:t>Źródło: opracowanie własne</w:t>
      </w:r>
    </w:p>
    <w:p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rsidR="00192C77" w:rsidRPr="00E13385" w:rsidRDefault="00192C77" w:rsidP="005E3A74">
      <w:pPr>
        <w:pStyle w:val="Legenda"/>
        <w:spacing w:line="276" w:lineRule="auto"/>
        <w:rPr>
          <w:szCs w:val="20"/>
        </w:rPr>
      </w:pPr>
      <w:r>
        <w:t xml:space="preserve">Rycina </w:t>
      </w:r>
      <w:r w:rsidR="004D1640">
        <w:fldChar w:fldCharType="begin"/>
      </w:r>
      <w:r w:rsidR="00F51125">
        <w:instrText xml:space="preserve"> SEQ Rycina \* ARABIC </w:instrText>
      </w:r>
      <w:r w:rsidR="004D1640">
        <w:fldChar w:fldCharType="separate"/>
      </w:r>
      <w:r w:rsidR="00981E96">
        <w:rPr>
          <w:noProof/>
        </w:rPr>
        <w:t>8</w:t>
      </w:r>
      <w:r w:rsidR="004D1640">
        <w:rPr>
          <w:noProof/>
        </w:rPr>
        <w:fldChar w:fldCharType="end"/>
      </w:r>
      <w:r>
        <w:t xml:space="preserve">. </w:t>
      </w:r>
      <w:r w:rsidRPr="00C25AFE">
        <w:t>Osoby fizyczne prowadzące działalność gospodarczą na 100</w:t>
      </w:r>
      <w:r>
        <w:t xml:space="preserve"> osób w wieku produkcyjnym (2014</w:t>
      </w:r>
      <w:r w:rsidRPr="00C25AFE">
        <w:t>)</w:t>
      </w:r>
    </w:p>
    <w:p w:rsidR="00192C77" w:rsidRDefault="00192C77" w:rsidP="00192C77">
      <w:pPr>
        <w:spacing w:line="276" w:lineRule="auto"/>
        <w:jc w:val="center"/>
        <w:rPr>
          <w:sz w:val="20"/>
          <w:szCs w:val="20"/>
        </w:rPr>
      </w:pPr>
      <w:r>
        <w:rPr>
          <w:rFonts w:ascii="Verdana" w:hAnsi="Verdana"/>
          <w:noProof/>
          <w:sz w:val="20"/>
          <w:szCs w:val="20"/>
          <w:lang w:eastAsia="pl-PL"/>
        </w:rPr>
        <w:drawing>
          <wp:inline distT="0" distB="0" distL="0" distR="0">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24405" cy="2837469"/>
                    </a:xfrm>
                    <a:prstGeom prst="rect">
                      <a:avLst/>
                    </a:prstGeom>
                    <a:noFill/>
                    <a:ln>
                      <a:noFill/>
                    </a:ln>
                  </pic:spPr>
                </pic:pic>
              </a:graphicData>
            </a:graphic>
          </wp:inline>
        </w:drawing>
      </w:r>
    </w:p>
    <w:p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suburbanizacyjnych.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r w:rsidR="008336FA" w:rsidRPr="008336FA">
        <w:rPr>
          <w:i/>
          <w:szCs w:val="24"/>
        </w:rPr>
        <w:t>greenfield</w:t>
      </w:r>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rsidR="005E3A74" w:rsidRDefault="005E3A74" w:rsidP="00E07553">
      <w:pPr>
        <w:keepNext/>
        <w:spacing w:after="200" w:line="276" w:lineRule="auto"/>
        <w:jc w:val="center"/>
        <w:rPr>
          <w:b/>
          <w:bCs/>
          <w:sz w:val="18"/>
          <w:szCs w:val="18"/>
        </w:rPr>
      </w:pPr>
    </w:p>
    <w:p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9</w:t>
      </w:r>
      <w:r w:rsidR="004D1640" w:rsidRPr="009E504F">
        <w:rPr>
          <w:b/>
          <w:bCs/>
          <w:sz w:val="18"/>
          <w:szCs w:val="18"/>
        </w:rPr>
        <w:fldChar w:fldCharType="end"/>
      </w:r>
      <w:r w:rsidRPr="009E504F">
        <w:rPr>
          <w:b/>
          <w:bCs/>
          <w:sz w:val="18"/>
          <w:szCs w:val="18"/>
        </w:rPr>
        <w:t>. Dynamika zmian liczby podmiotów gospodarczych [2010-2014] (procent)</w:t>
      </w:r>
    </w:p>
    <w:p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07553" w:rsidRPr="008336FA" w:rsidRDefault="008336FA" w:rsidP="008336FA">
      <w:pPr>
        <w:spacing w:line="276" w:lineRule="auto"/>
        <w:contextualSpacing/>
        <w:jc w:val="center"/>
        <w:rPr>
          <w:sz w:val="20"/>
          <w:szCs w:val="16"/>
        </w:rPr>
      </w:pPr>
      <w:r>
        <w:rPr>
          <w:sz w:val="20"/>
          <w:szCs w:val="16"/>
        </w:rPr>
        <w:t>Źródło: opracowanie własne</w:t>
      </w:r>
    </w:p>
    <w:p w:rsidR="00F02C4C" w:rsidRDefault="00F02C4C" w:rsidP="00E560E5">
      <w:pPr>
        <w:spacing w:before="240" w:after="0" w:line="276" w:lineRule="auto"/>
        <w:ind w:firstLine="708"/>
      </w:pPr>
    </w:p>
    <w:p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rsidR="009A7D04" w:rsidRDefault="009A7D04" w:rsidP="00327DD8">
      <w:pPr>
        <w:pStyle w:val="Legenda"/>
        <w:keepNext/>
        <w:spacing w:after="0"/>
        <w:jc w:val="center"/>
      </w:pPr>
      <w:r>
        <w:t xml:space="preserve">Wykres </w:t>
      </w:r>
      <w:r w:rsidR="004D1640">
        <w:fldChar w:fldCharType="begin"/>
      </w:r>
      <w:r w:rsidR="00F51125">
        <w:instrText xml:space="preserve"> SEQ Wykres \* ARABIC </w:instrText>
      </w:r>
      <w:r w:rsidR="004D1640">
        <w:fldChar w:fldCharType="separate"/>
      </w:r>
      <w:r w:rsidR="00981E96">
        <w:rPr>
          <w:noProof/>
        </w:rPr>
        <w:t>5</w:t>
      </w:r>
      <w:r w:rsidR="004D1640">
        <w:rPr>
          <w:noProof/>
        </w:rPr>
        <w:fldChar w:fldCharType="end"/>
      </w:r>
      <w:r>
        <w:t>. Dochody gmin i miast na prawach powiatu z tytułu podatku CIT w przeliczeniu na mieszkańca</w:t>
      </w:r>
    </w:p>
    <w:p w:rsidR="009A7D04" w:rsidRDefault="009A7D04" w:rsidP="009A7D04">
      <w:pPr>
        <w:spacing w:after="0" w:line="276" w:lineRule="auto"/>
      </w:pPr>
      <w:r>
        <w:rPr>
          <w:noProof/>
          <w:lang w:eastAsia="pl-PL"/>
        </w:rPr>
        <w:drawing>
          <wp:inline distT="0" distB="0" distL="0" distR="0">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rsidR="000607EB" w:rsidRDefault="000607EB" w:rsidP="008336FA">
      <w:pPr>
        <w:spacing w:line="276" w:lineRule="auto"/>
        <w:rPr>
          <w:rFonts w:ascii="Verdana" w:hAnsi="Verdana"/>
        </w:rPr>
      </w:pPr>
    </w:p>
    <w:p w:rsidR="008B3687" w:rsidRDefault="00D84721" w:rsidP="00D84721">
      <w:pPr>
        <w:spacing w:before="240" w:after="0" w:line="276" w:lineRule="auto"/>
        <w:ind w:firstLine="708"/>
      </w:pPr>
      <w:r>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w przemyśle metalowo-maszynowym, drzewnym, spożywczym, rybołówstwie, rybactwie, turystyce, rolnictwie, biogospodarce, działalności morskiej i logistycznej, usługi przyszłości</w:t>
      </w:r>
      <w:r w:rsidRPr="00D948DC">
        <w:rPr>
          <w:szCs w:val="24"/>
        </w:rPr>
        <w:t xml:space="preserve">.  </w:t>
      </w:r>
    </w:p>
    <w:p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10</w:t>
      </w:r>
      <w:r w:rsidR="004D1640"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B5627" w:rsidRDefault="003B5627" w:rsidP="003B5627">
      <w:pPr>
        <w:spacing w:after="0" w:line="276" w:lineRule="auto"/>
        <w:contextualSpacing/>
        <w:jc w:val="center"/>
        <w:rPr>
          <w:sz w:val="20"/>
          <w:szCs w:val="16"/>
        </w:rPr>
      </w:pPr>
      <w:r w:rsidRPr="004B7AF6">
        <w:rPr>
          <w:sz w:val="20"/>
          <w:szCs w:val="16"/>
        </w:rPr>
        <w:t>Źródło: opracowanie własne</w:t>
      </w:r>
    </w:p>
    <w:p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rsidR="00D84721" w:rsidRDefault="00D84721" w:rsidP="00D84721">
      <w:pPr>
        <w:spacing w:before="240" w:after="0" w:line="276" w:lineRule="auto"/>
        <w:ind w:firstLine="709"/>
        <w:sectPr w:rsidR="00D84721" w:rsidSect="0080006C">
          <w:headerReference w:type="even" r:id="rId33"/>
          <w:headerReference w:type="default" r:id="rId34"/>
          <w:footerReference w:type="even" r:id="rId35"/>
          <w:footerReference w:type="default" r:id="rId36"/>
          <w:headerReference w:type="first" r:id="rId37"/>
          <w:footerReference w:type="first" r:id="rId38"/>
          <w:pgSz w:w="11906" w:h="16838"/>
          <w:pgMar w:top="1417" w:right="1417" w:bottom="1417" w:left="1417" w:header="708" w:footer="708" w:gutter="0"/>
          <w:cols w:space="708"/>
          <w:docGrid w:linePitch="360"/>
        </w:sectPr>
      </w:pPr>
    </w:p>
    <w:p w:rsidR="00D84721" w:rsidRDefault="00D84721" w:rsidP="00D84721">
      <w:pPr>
        <w:pStyle w:val="Legenda"/>
        <w:keepNext/>
        <w:spacing w:after="0" w:line="276" w:lineRule="auto"/>
        <w:jc w:val="left"/>
      </w:pPr>
      <w:r>
        <w:t xml:space="preserve">Tabela </w:t>
      </w:r>
      <w:r w:rsidR="004D1640">
        <w:fldChar w:fldCharType="begin"/>
      </w:r>
      <w:r w:rsidR="00F51125">
        <w:instrText xml:space="preserve"> SEQ Tabela \* ARABIC </w:instrText>
      </w:r>
      <w:r w:rsidR="004D1640">
        <w:fldChar w:fldCharType="separate"/>
      </w:r>
      <w:r w:rsidR="00981E96">
        <w:rPr>
          <w:noProof/>
        </w:rPr>
        <w:t>2</w:t>
      </w:r>
      <w:r w:rsidR="004D1640">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rsidTr="00AA6DD2">
        <w:trPr>
          <w:trHeight w:val="256"/>
        </w:trPr>
        <w:tc>
          <w:tcPr>
            <w:tcW w:w="1547" w:type="dxa"/>
            <w:tcBorders>
              <w:bottom w:val="single" w:sz="6" w:space="0" w:color="C00000"/>
            </w:tcBorders>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rsidTr="00AA6DD2">
        <w:trPr>
          <w:trHeight w:val="256"/>
        </w:trPr>
        <w:tc>
          <w:tcPr>
            <w:tcW w:w="1547" w:type="dxa"/>
            <w:tcBorders>
              <w:top w:val="single" w:sz="6" w:space="0" w:color="C00000"/>
              <w:bottom w:val="single" w:sz="6" w:space="0" w:color="C00000"/>
            </w:tcBorders>
            <w:shd w:val="clear" w:color="auto" w:fill="auto"/>
            <w:noWrap/>
            <w:vAlign w:val="bottom"/>
            <w:hideMark/>
          </w:tcPr>
          <w:p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rsidTr="00AA6DD2">
        <w:trPr>
          <w:trHeight w:val="256"/>
        </w:trPr>
        <w:tc>
          <w:tcPr>
            <w:tcW w:w="1547" w:type="dxa"/>
            <w:tcBorders>
              <w:top w:val="single" w:sz="6" w:space="0" w:color="C00000"/>
            </w:tcBorders>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rsidTr="00AA6DD2">
        <w:trPr>
          <w:trHeight w:val="256"/>
        </w:trPr>
        <w:tc>
          <w:tcPr>
            <w:tcW w:w="1547" w:type="dxa"/>
            <w:shd w:val="clear" w:color="auto" w:fill="auto"/>
            <w:noWrap/>
            <w:vAlign w:val="bottom"/>
            <w:hideMark/>
          </w:tcPr>
          <w:p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rsidR="00D84721" w:rsidRPr="000D7374" w:rsidRDefault="00D84721" w:rsidP="00B511DE">
      <w:pPr>
        <w:spacing w:before="240" w:after="0" w:line="240" w:lineRule="auto"/>
        <w:jc w:val="left"/>
        <w:rPr>
          <w:sz w:val="20"/>
        </w:rPr>
        <w:sectPr w:rsidR="00D84721" w:rsidRPr="000D7374" w:rsidSect="0080006C">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rsidR="0026756E" w:rsidRPr="0026756E" w:rsidRDefault="0026756E" w:rsidP="00D4278B">
      <w:pPr>
        <w:spacing w:before="240" w:after="0" w:line="276" w:lineRule="auto"/>
        <w:ind w:firstLine="709"/>
      </w:pPr>
      <w:r w:rsidRPr="0026756E">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mb, Port Handlowy z nabrzeżami o łącznej </w:t>
      </w:r>
      <w:r w:rsidR="009A4156">
        <w:t xml:space="preserve">długości </w:t>
      </w:r>
      <w:r w:rsidR="001266D7">
        <w:br/>
      </w:r>
      <w:r w:rsidR="009A4156">
        <w:t>784 mb</w:t>
      </w:r>
      <w:r w:rsidR="00D84721">
        <w:t xml:space="preserve"> oraz Po</w:t>
      </w:r>
      <w:r w:rsidR="00D84721" w:rsidRPr="005503EE">
        <w:t>rt Pasażerski z</w:t>
      </w:r>
      <w:r w:rsidR="00D84721">
        <w:t> </w:t>
      </w:r>
      <w:r w:rsidR="00D84721" w:rsidRPr="005503EE">
        <w:t xml:space="preserve">nabrzeżami o łącznej długości 156 mb. </w:t>
      </w:r>
    </w:p>
    <w:p w:rsidR="009A4156" w:rsidRDefault="009A4156" w:rsidP="009A4156">
      <w:pPr>
        <w:pStyle w:val="Legenda"/>
        <w:keepNext/>
        <w:spacing w:before="240" w:after="0"/>
        <w:jc w:val="left"/>
      </w:pPr>
      <w:r>
        <w:t xml:space="preserve">Tabela </w:t>
      </w:r>
      <w:r w:rsidR="004D1640">
        <w:fldChar w:fldCharType="begin"/>
      </w:r>
      <w:r w:rsidR="00F51125">
        <w:instrText xml:space="preserve"> SEQ Tabela \* ARABIC </w:instrText>
      </w:r>
      <w:r w:rsidR="004D1640">
        <w:fldChar w:fldCharType="separate"/>
      </w:r>
      <w:r w:rsidR="00981E96">
        <w:rPr>
          <w:noProof/>
        </w:rPr>
        <w:t>3</w:t>
      </w:r>
      <w:r w:rsidR="004D1640">
        <w:rPr>
          <w:noProof/>
        </w:rPr>
        <w:fldChar w:fldCharType="end"/>
      </w:r>
      <w:r>
        <w:t>. Flota rybacka w Kołobrzegu stan na 2014 r. (w nawiasie pozycja w Polsce)</w:t>
      </w:r>
    </w:p>
    <w:tbl>
      <w:tblPr>
        <w:tblStyle w:val="Tabelasiatki4akcent51"/>
        <w:tblW w:w="9120" w:type="dxa"/>
        <w:tblLook w:val="04A0"/>
      </w:tblPr>
      <w:tblGrid>
        <w:gridCol w:w="1271"/>
        <w:gridCol w:w="1134"/>
        <w:gridCol w:w="1418"/>
        <w:gridCol w:w="1701"/>
        <w:gridCol w:w="1134"/>
        <w:gridCol w:w="2462"/>
      </w:tblGrid>
      <w:tr w:rsidR="009A4156" w:rsidRPr="00B5616D" w:rsidTr="003D7128">
        <w:trPr>
          <w:cnfStyle w:val="100000000000"/>
          <w:trHeight w:val="196"/>
        </w:trPr>
        <w:tc>
          <w:tcPr>
            <w:cnfStyle w:val="001000000000"/>
            <w:tcW w:w="1271" w:type="dxa"/>
            <w:noWrap/>
            <w:hideMark/>
          </w:tcPr>
          <w:p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rsidR="009A4156" w:rsidRPr="00341147" w:rsidRDefault="009A4156" w:rsidP="009A075D">
            <w:pPr>
              <w:cnfStyle w:val="10000000000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rsidR="009A4156" w:rsidRPr="00341147" w:rsidRDefault="009A4156" w:rsidP="009A075D">
            <w:pPr>
              <w:cnfStyle w:val="10000000000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rsidR="009A4156" w:rsidRPr="00341147" w:rsidRDefault="009A4156" w:rsidP="009A075D">
            <w:pPr>
              <w:cnfStyle w:val="10000000000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rsidR="009A4156" w:rsidRPr="00341147" w:rsidRDefault="009A4156" w:rsidP="009A075D">
            <w:pPr>
              <w:cnfStyle w:val="10000000000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rsidR="009A4156" w:rsidRPr="00341147" w:rsidRDefault="009A4156" w:rsidP="009A075D">
            <w:pPr>
              <w:cnfStyle w:val="10000000000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rsidTr="003D7128">
        <w:trPr>
          <w:cnfStyle w:val="000000100000"/>
          <w:trHeight w:val="196"/>
        </w:trPr>
        <w:tc>
          <w:tcPr>
            <w:cnfStyle w:val="001000000000"/>
            <w:tcW w:w="1271" w:type="dxa"/>
            <w:noWrap/>
            <w:hideMark/>
          </w:tcPr>
          <w:p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rsidR="009A4156" w:rsidRPr="00341147" w:rsidRDefault="009A4156" w:rsidP="009A075D">
            <w:pPr>
              <w:jc w:val="right"/>
              <w:cnfStyle w:val="00000010000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rsidR="009A4156" w:rsidRPr="00341147" w:rsidRDefault="009A4156" w:rsidP="009A075D">
            <w:pPr>
              <w:jc w:val="right"/>
              <w:cnfStyle w:val="00000010000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rsidR="009A4156" w:rsidRPr="00341147" w:rsidRDefault="009A4156" w:rsidP="009A075D">
            <w:pPr>
              <w:jc w:val="right"/>
              <w:cnfStyle w:val="00000010000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rsidR="009A4156" w:rsidRPr="00341147" w:rsidRDefault="009A4156" w:rsidP="009A075D">
            <w:pPr>
              <w:jc w:val="right"/>
              <w:cnfStyle w:val="00000010000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rsidR="009A4156" w:rsidRPr="00B5616D" w:rsidRDefault="009A4156" w:rsidP="009A075D">
            <w:pPr>
              <w:cnfStyle w:val="00000010000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rsidR="009A4156" w:rsidRPr="00341147" w:rsidRDefault="009A4156" w:rsidP="009A075D">
            <w:pPr>
              <w:cnfStyle w:val="00000010000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rsidTr="003D7128">
        <w:trPr>
          <w:trHeight w:val="196"/>
        </w:trPr>
        <w:tc>
          <w:tcPr>
            <w:cnfStyle w:val="001000000000"/>
            <w:tcW w:w="1271" w:type="dxa"/>
            <w:noWrap/>
            <w:hideMark/>
          </w:tcPr>
          <w:p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rsidR="009A4156" w:rsidRPr="00341147" w:rsidRDefault="009A4156" w:rsidP="009A075D">
            <w:pPr>
              <w:jc w:val="right"/>
              <w:cnfStyle w:val="00000000000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rsidR="009A4156" w:rsidRPr="00341147" w:rsidRDefault="009A4156" w:rsidP="009A075D">
            <w:pPr>
              <w:jc w:val="right"/>
              <w:cnfStyle w:val="00000000000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rsidR="009A4156" w:rsidRPr="00341147" w:rsidRDefault="009A4156" w:rsidP="009A075D">
            <w:pPr>
              <w:jc w:val="right"/>
              <w:cnfStyle w:val="00000000000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rsidR="009A4156" w:rsidRPr="00341147" w:rsidRDefault="009A4156" w:rsidP="009A075D">
            <w:pPr>
              <w:jc w:val="right"/>
              <w:cnfStyle w:val="00000000000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rsidR="009A4156" w:rsidRPr="00B5616D" w:rsidRDefault="009A4156" w:rsidP="009A075D">
            <w:pPr>
              <w:cnfStyle w:val="00000000000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rsidR="009A4156" w:rsidRPr="00341147" w:rsidRDefault="009A4156" w:rsidP="009A075D">
            <w:pPr>
              <w:cnfStyle w:val="00000000000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rsidR="009A4156" w:rsidRPr="00D4278B" w:rsidRDefault="009A4156" w:rsidP="009A4156">
      <w:pPr>
        <w:spacing w:after="0" w:line="276" w:lineRule="auto"/>
        <w:rPr>
          <w:sz w:val="20"/>
          <w:szCs w:val="20"/>
        </w:rPr>
      </w:pPr>
      <w:r w:rsidRPr="00D4278B">
        <w:rPr>
          <w:sz w:val="20"/>
          <w:szCs w:val="20"/>
        </w:rPr>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Polferries,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konkurencyjnego i zasobooszczędnego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rsidR="00225213" w:rsidRPr="00225213" w:rsidRDefault="00225213" w:rsidP="00822296">
      <w:pPr>
        <w:spacing w:after="0" w:line="276" w:lineRule="auto"/>
      </w:pPr>
    </w:p>
    <w:p w:rsidR="00D84721" w:rsidRDefault="00D84721" w:rsidP="007B5D05">
      <w:pPr>
        <w:pStyle w:val="Nagwek2"/>
        <w:numPr>
          <w:ilvl w:val="1"/>
          <w:numId w:val="4"/>
        </w:numPr>
        <w:shd w:val="clear" w:color="auto" w:fill="A6A6A6" w:themeFill="background1" w:themeFillShade="A6"/>
      </w:pPr>
      <w:bookmarkStart w:id="79" w:name="_Toc433109787"/>
      <w:r>
        <w:t xml:space="preserve">  </w:t>
      </w:r>
      <w:bookmarkStart w:id="80" w:name="_Toc446682354"/>
      <w:r>
        <w:t>Atrakcyjność inwestycyjna</w:t>
      </w:r>
      <w:bookmarkEnd w:id="80"/>
      <w:r>
        <w:t xml:space="preserve"> </w:t>
      </w:r>
      <w:bookmarkEnd w:id="79"/>
    </w:p>
    <w:p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r. (1,6% ogółu przedsiębiorstw), co oznacza tempo wzrostu nieco niższe niż w kraju (62%), ale wyższe niż w województwie zachodniopomorskim (37,9%). </w:t>
      </w:r>
    </w:p>
    <w:p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Default="0018437B" w:rsidP="0018437B"/>
    <w:p w:rsidR="0018437B" w:rsidRPr="0018437B" w:rsidRDefault="0018437B" w:rsidP="0018437B"/>
    <w:p w:rsidR="00BB410C" w:rsidRDefault="00BB410C" w:rsidP="00BB410C">
      <w:pPr>
        <w:pStyle w:val="Legenda"/>
        <w:spacing w:before="240" w:after="0" w:line="276" w:lineRule="auto"/>
        <w:jc w:val="center"/>
      </w:pPr>
      <w:r>
        <w:t xml:space="preserve">Rycina </w:t>
      </w:r>
      <w:r w:rsidR="004D1640">
        <w:fldChar w:fldCharType="begin"/>
      </w:r>
      <w:r w:rsidR="00F51125">
        <w:instrText xml:space="preserve"> SEQ Rycina \* ARABIC </w:instrText>
      </w:r>
      <w:r w:rsidR="004D1640">
        <w:fldChar w:fldCharType="separate"/>
      </w:r>
      <w:r w:rsidR="00981E96">
        <w:rPr>
          <w:noProof/>
        </w:rPr>
        <w:t>11</w:t>
      </w:r>
      <w:r w:rsidR="004D1640">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076065"/>
                    </a:xfrm>
                    <a:prstGeom prst="rect">
                      <a:avLst/>
                    </a:prstGeom>
                    <a:noFill/>
                    <a:ln>
                      <a:noFill/>
                    </a:ln>
                  </pic:spPr>
                </pic:pic>
              </a:graphicData>
            </a:graphic>
          </wp:inline>
        </w:drawing>
      </w:r>
    </w:p>
    <w:p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rsidR="005F0A8B" w:rsidRDefault="005F0A8B" w:rsidP="00822296">
      <w:pPr>
        <w:ind w:firstLine="708"/>
      </w:pPr>
    </w:p>
    <w:p w:rsidR="00D84721" w:rsidRDefault="00413E5D" w:rsidP="007B5D05">
      <w:pPr>
        <w:pStyle w:val="Nagwek3"/>
        <w:numPr>
          <w:ilvl w:val="2"/>
          <w:numId w:val="4"/>
        </w:numPr>
      </w:pPr>
      <w:bookmarkStart w:id="81" w:name="_Toc446682355"/>
      <w:r>
        <w:t>S</w:t>
      </w:r>
      <w:r w:rsidR="00D84721">
        <w:t>trefy przemysłowe</w:t>
      </w:r>
      <w:r>
        <w:t xml:space="preserve"> i</w:t>
      </w:r>
      <w:r w:rsidRPr="00413E5D">
        <w:t xml:space="preserve"> </w:t>
      </w:r>
      <w:r>
        <w:t>instytucje otoczenia biznesu</w:t>
      </w:r>
      <w:bookmarkEnd w:id="81"/>
    </w:p>
    <w:p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rsidR="00413E5D" w:rsidRDefault="00413E5D" w:rsidP="00D84721">
      <w:pPr>
        <w:spacing w:before="240" w:after="0" w:line="276" w:lineRule="auto"/>
        <w:ind w:firstLine="709"/>
      </w:pPr>
    </w:p>
    <w:p w:rsidR="00D84721" w:rsidRDefault="00D84721" w:rsidP="00413E5D">
      <w:pPr>
        <w:pStyle w:val="Legenda"/>
        <w:keepNext/>
        <w:spacing w:after="0" w:line="276" w:lineRule="auto"/>
        <w:jc w:val="center"/>
      </w:pPr>
      <w:r>
        <w:t xml:space="preserve">Rycina </w:t>
      </w:r>
      <w:r w:rsidR="004D1640">
        <w:fldChar w:fldCharType="begin"/>
      </w:r>
      <w:r w:rsidR="00F51125">
        <w:instrText xml:space="preserve"> SEQ Rycina \* ARABIC </w:instrText>
      </w:r>
      <w:r w:rsidR="004D1640">
        <w:fldChar w:fldCharType="separate"/>
      </w:r>
      <w:r w:rsidR="00981E96">
        <w:rPr>
          <w:noProof/>
        </w:rPr>
        <w:t>12</w:t>
      </w:r>
      <w:r w:rsidR="004D1640">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rsidR="00D84721" w:rsidRDefault="00D84721" w:rsidP="00D84721">
      <w:pPr>
        <w:spacing w:after="0" w:line="276" w:lineRule="auto"/>
        <w:jc w:val="center"/>
        <w:rPr>
          <w:rFonts w:cs="Calibri"/>
        </w:rPr>
      </w:pPr>
      <w:r w:rsidRPr="00CB64EE">
        <w:rPr>
          <w:rFonts w:cs="Calibri"/>
          <w:noProof/>
          <w:lang w:eastAsia="pl-PL"/>
        </w:rPr>
        <w:drawing>
          <wp:inline distT="0" distB="0" distL="0" distR="0">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072752"/>
                    </a:xfrm>
                    <a:prstGeom prst="rect">
                      <a:avLst/>
                    </a:prstGeom>
                    <a:noFill/>
                    <a:ln>
                      <a:noFill/>
                    </a:ln>
                  </pic:spPr>
                </pic:pic>
              </a:graphicData>
            </a:graphic>
          </wp:inline>
        </w:drawing>
      </w:r>
    </w:p>
    <w:p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rsidR="005E0740" w:rsidRDefault="005E0740" w:rsidP="005E0740">
      <w:pPr>
        <w:spacing w:before="240" w:after="0" w:line="276" w:lineRule="auto"/>
        <w:ind w:firstLine="708"/>
      </w:pPr>
      <w:r>
        <w:t>Dotychczas podejmowane działania przez samorządy tworzące KKBOF w zakresie przygotowania terenów inwestycyjnych i włączenia ich w ramy stref ekonomicznych stanowią ważny 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rsidR="009C77A0" w:rsidRDefault="00413E5D" w:rsidP="004C218F">
      <w:pPr>
        <w:spacing w:before="240" w:after="0" w:line="276" w:lineRule="auto"/>
        <w:ind w:firstLine="708"/>
      </w:pPr>
      <w:r>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ębiorstw,  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rsidR="00C90435" w:rsidRPr="00C96CDB" w:rsidRDefault="00C90435" w:rsidP="00BA4FE3">
      <w:pPr>
        <w:spacing w:before="240" w:after="0" w:line="276" w:lineRule="auto"/>
        <w:ind w:firstLine="709"/>
      </w:pPr>
    </w:p>
    <w:p w:rsidR="00D84721" w:rsidRDefault="00D84721" w:rsidP="007B5D05">
      <w:pPr>
        <w:pStyle w:val="Nagwek3"/>
        <w:numPr>
          <w:ilvl w:val="2"/>
          <w:numId w:val="4"/>
        </w:numPr>
        <w:spacing w:after="240"/>
      </w:pPr>
      <w:bookmarkStart w:id="82" w:name="_Toc446682356"/>
      <w:r>
        <w:t>Pozycja rankingowa</w:t>
      </w:r>
      <w:bookmarkEnd w:id="82"/>
    </w:p>
    <w:p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rsidR="00D84721" w:rsidRDefault="00D84721" w:rsidP="00DD793B">
      <w:pPr>
        <w:pStyle w:val="Legenda"/>
        <w:keepNext/>
        <w:spacing w:after="0" w:line="276" w:lineRule="auto"/>
        <w:jc w:val="center"/>
      </w:pPr>
      <w:r>
        <w:t xml:space="preserve">Rycina </w:t>
      </w:r>
      <w:r w:rsidR="004D1640">
        <w:fldChar w:fldCharType="begin"/>
      </w:r>
      <w:r w:rsidR="00F51125">
        <w:instrText xml:space="preserve"> SEQ Rycina \* ARABIC </w:instrText>
      </w:r>
      <w:r w:rsidR="004D1640">
        <w:fldChar w:fldCharType="separate"/>
      </w:r>
      <w:r w:rsidR="00981E96">
        <w:rPr>
          <w:noProof/>
        </w:rPr>
        <w:t>13</w:t>
      </w:r>
      <w:r w:rsidR="004D1640">
        <w:rPr>
          <w:noProof/>
        </w:rPr>
        <w:fldChar w:fldCharType="end"/>
      </w:r>
      <w:r>
        <w:t>. Zróżnicowanie przestrzenne potencjalnej atrakcyjności inwestycyjnej gmin zachodniopomorskiego.</w:t>
      </w:r>
    </w:p>
    <w:p w:rsidR="00D84721" w:rsidRDefault="00D84721" w:rsidP="00D84721">
      <w:pPr>
        <w:keepNext/>
        <w:spacing w:after="0" w:line="276" w:lineRule="auto"/>
        <w:ind w:firstLine="709"/>
        <w:jc w:val="center"/>
      </w:pPr>
      <w:r w:rsidRPr="00201E05">
        <w:rPr>
          <w:noProof/>
          <w:lang w:eastAsia="pl-PL"/>
        </w:rPr>
        <w:drawing>
          <wp:inline distT="0" distB="0" distL="0" distR="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0" cy="4033142"/>
                    </a:xfrm>
                    <a:prstGeom prst="rect">
                      <a:avLst/>
                    </a:prstGeom>
                    <a:noFill/>
                    <a:ln>
                      <a:noFill/>
                    </a:ln>
                  </pic:spPr>
                </pic:pic>
              </a:graphicData>
            </a:graphic>
          </wp:inline>
        </w:drawing>
      </w:r>
    </w:p>
    <w:p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rsidR="00E336BC" w:rsidRDefault="00E336BC" w:rsidP="00E336BC">
      <w:pPr>
        <w:spacing w:before="240" w:after="0" w:line="276" w:lineRule="auto"/>
        <w:ind w:firstLine="708"/>
      </w:pPr>
    </w:p>
    <w:p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Ponadto ponadprzeciętną atrakcyjnością na tle województwa charakteryzują się gminy: miasto Białogard, Ustronie Morskie, Mielno, Biesiekierz czy Karlino.</w:t>
      </w:r>
      <w:r>
        <w:t xml:space="preserve"> Wyniki te potwierdza koncentracja przedsiębiorstw na terenie KKBOF oraz stopień zaangażowania kapitału zagranicznego w poszczególnych gminach. </w:t>
      </w:r>
    </w:p>
    <w:p w:rsidR="00AA2803" w:rsidRDefault="00AA2803" w:rsidP="00D84721">
      <w:pPr>
        <w:pStyle w:val="Legenda"/>
        <w:keepNext/>
        <w:spacing w:after="0" w:line="276" w:lineRule="auto"/>
      </w:pPr>
    </w:p>
    <w:p w:rsidR="00D84721" w:rsidRDefault="00D84721" w:rsidP="00D84721">
      <w:pPr>
        <w:pStyle w:val="Legenda"/>
        <w:keepNext/>
        <w:spacing w:after="0" w:line="276" w:lineRule="auto"/>
      </w:pPr>
      <w:r>
        <w:t xml:space="preserve">Tabela </w:t>
      </w:r>
      <w:r w:rsidR="004D1640">
        <w:fldChar w:fldCharType="begin"/>
      </w:r>
      <w:r w:rsidR="00F51125">
        <w:instrText xml:space="preserve"> SEQ Tabela \* ARABIC </w:instrText>
      </w:r>
      <w:r w:rsidR="004D1640">
        <w:fldChar w:fldCharType="separate"/>
      </w:r>
      <w:r w:rsidR="00981E96">
        <w:rPr>
          <w:noProof/>
        </w:rPr>
        <w:t>4</w:t>
      </w:r>
      <w:r w:rsidR="004D1640">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1856"/>
        <w:gridCol w:w="1196"/>
        <w:gridCol w:w="996"/>
        <w:gridCol w:w="854"/>
        <w:gridCol w:w="1139"/>
        <w:gridCol w:w="1347"/>
        <w:gridCol w:w="1641"/>
      </w:tblGrid>
      <w:tr w:rsidR="00D84721" w:rsidRPr="00E70CEF" w:rsidTr="00AA6DD2">
        <w:trPr>
          <w:trHeight w:val="895"/>
        </w:trPr>
        <w:tc>
          <w:tcPr>
            <w:tcW w:w="1856" w:type="dxa"/>
            <w:shd w:val="clear" w:color="auto" w:fill="0F243E"/>
            <w:vAlign w:val="center"/>
          </w:tcPr>
          <w:p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rsidTr="00AA6DD2">
        <w:trPr>
          <w:trHeight w:val="340"/>
        </w:trPr>
        <w:tc>
          <w:tcPr>
            <w:tcW w:w="1856" w:type="dxa"/>
            <w:tcBorders>
              <w:bottom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rsidTr="00AA6DD2">
        <w:trPr>
          <w:trHeight w:val="340"/>
        </w:trPr>
        <w:tc>
          <w:tcPr>
            <w:tcW w:w="1856" w:type="dxa"/>
            <w:tcBorders>
              <w:top w:val="single" w:sz="4" w:space="0" w:color="FFFF00"/>
              <w:bottom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rsidTr="00AA6DD2">
        <w:trPr>
          <w:trHeight w:val="340"/>
        </w:trPr>
        <w:tc>
          <w:tcPr>
            <w:tcW w:w="1856" w:type="dxa"/>
            <w:tcBorders>
              <w:top w:val="single" w:sz="4" w:space="0" w:color="FFFF00"/>
              <w:bottom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rsidTr="00AA6DD2">
        <w:trPr>
          <w:trHeight w:val="340"/>
        </w:trPr>
        <w:tc>
          <w:tcPr>
            <w:tcW w:w="1856" w:type="dxa"/>
            <w:tcBorders>
              <w:top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rsidTr="00AA6DD2">
        <w:trPr>
          <w:trHeight w:val="340"/>
        </w:trPr>
        <w:tc>
          <w:tcPr>
            <w:tcW w:w="1856" w:type="dxa"/>
            <w:tcBorders>
              <w:bottom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rsidTr="00AA6DD2">
        <w:trPr>
          <w:trHeight w:val="340"/>
        </w:trPr>
        <w:tc>
          <w:tcPr>
            <w:tcW w:w="1856" w:type="dxa"/>
            <w:tcBorders>
              <w:top w:val="single" w:sz="4" w:space="0" w:color="FFFF00"/>
              <w:bottom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rsidTr="00AA6DD2">
        <w:trPr>
          <w:trHeight w:val="340"/>
        </w:trPr>
        <w:tc>
          <w:tcPr>
            <w:tcW w:w="1856" w:type="dxa"/>
            <w:tcBorders>
              <w:top w:val="single" w:sz="4" w:space="0" w:color="FFFF00"/>
            </w:tcBorders>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rsidTr="00AA6DD2">
        <w:trPr>
          <w:trHeight w:val="340"/>
        </w:trPr>
        <w:tc>
          <w:tcPr>
            <w:tcW w:w="1856" w:type="dxa"/>
            <w:shd w:val="clear" w:color="auto" w:fill="365F91"/>
            <w:vAlign w:val="center"/>
          </w:tcPr>
          <w:p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rsidR="00D84721" w:rsidRPr="00E70CEF" w:rsidRDefault="00D84721" w:rsidP="00AA6DD2">
            <w:pPr>
              <w:spacing w:after="0" w:line="276" w:lineRule="auto"/>
              <w:jc w:val="center"/>
              <w:rPr>
                <w:sz w:val="18"/>
                <w:szCs w:val="20"/>
              </w:rPr>
            </w:pPr>
            <w:r>
              <w:rPr>
                <w:sz w:val="18"/>
                <w:szCs w:val="20"/>
              </w:rPr>
              <w:t>2,2%</w:t>
            </w:r>
          </w:p>
        </w:tc>
      </w:tr>
    </w:tbl>
    <w:p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rsidR="00D84721" w:rsidRDefault="00D84721" w:rsidP="00FC0E81">
      <w:pPr>
        <w:pStyle w:val="Nagwek3"/>
        <w:numPr>
          <w:ilvl w:val="2"/>
          <w:numId w:val="4"/>
        </w:numPr>
        <w:ind w:left="1358" w:hanging="638"/>
      </w:pPr>
      <w:bookmarkStart w:id="83" w:name="_Toc446682357"/>
      <w:r>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83"/>
    </w:p>
    <w:p w:rsidR="00D84721" w:rsidRDefault="00D84721" w:rsidP="00D84721">
      <w:pPr>
        <w:spacing w:after="0" w:line="276" w:lineRule="auto"/>
        <w:ind w:firstLine="708"/>
      </w:pPr>
    </w:p>
    <w:p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rsidR="004D7671" w:rsidRDefault="004D7671" w:rsidP="00791F25">
      <w:pPr>
        <w:spacing w:after="0" w:line="276" w:lineRule="auto"/>
      </w:pPr>
    </w:p>
    <w:p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rsidR="00D84721" w:rsidRPr="00E61CCA" w:rsidRDefault="00D84721" w:rsidP="005F3A70">
      <w:pPr>
        <w:pStyle w:val="Akapitzlist"/>
        <w:numPr>
          <w:ilvl w:val="0"/>
          <w:numId w:val="10"/>
        </w:numPr>
        <w:spacing w:after="0" w:line="276" w:lineRule="auto"/>
        <w:rPr>
          <w:b/>
        </w:rPr>
      </w:pPr>
      <w:r w:rsidRPr="00E61CCA">
        <w:rPr>
          <w:b/>
        </w:rPr>
        <w:t>biogospodarka</w:t>
      </w:r>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Niezaprzeczalne i niespotykane walory klimatyczne regionu, morska, nasycona jodem bryza, pokłady leczniczej borowiny i solanki są podstawą dla rozwijania sieci usług, zabiegów leczniczych, rehabilitacyjnych oraz usług spa &amp; wellness, świadczonych w oparciu o bogatą bazę zabiegową oraz silną sieć ośrodków spa, która jest charakterystyczna dla Województwa Zachodniopomorskiego, przede wszystkim dla pasa nadmorskiego, będąc cennym elementem przyciągającym turystów i kuracjuszy.</w:t>
      </w:r>
    </w:p>
    <w:p w:rsidR="00762AD6" w:rsidRDefault="00D84721" w:rsidP="00A43D06">
      <w:pPr>
        <w:spacing w:before="240" w:after="0" w:line="276" w:lineRule="auto"/>
        <w:ind w:firstLine="708"/>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rsidR="00D84721" w:rsidRDefault="00395802" w:rsidP="00A0090D">
      <w:pPr>
        <w:spacing w:before="240" w:after="0" w:line="276" w:lineRule="auto"/>
      </w:pPr>
      <w:r>
        <w:t>W </w:t>
      </w:r>
      <w:r w:rsidR="00D84721">
        <w:t>nadchodzących latach należy tworzyć odpowiednie zaplecze infrastrukturalne dla działalności innowacyjnych przedsiębiorstw oraz wspierać ich inicjatywy, gdyż w dobie globalizacji tylko w oparciu o unikalne zasoby i wysoką specjalizację możliwe jest wypracowanie trwałej przewagi konkurencyjnej, która pozwoli regionowi na systematyczny i zrównoważony rozwój.</w:t>
      </w:r>
    </w:p>
    <w:p w:rsidR="00946B0D" w:rsidRDefault="00946B0D" w:rsidP="00AA2803">
      <w:pPr>
        <w:spacing w:before="240" w:after="0" w:line="276" w:lineRule="auto"/>
        <w:ind w:firstLine="708"/>
      </w:pPr>
      <w:r>
        <w:br w:type="page"/>
      </w:r>
    </w:p>
    <w:p w:rsidR="00AA2803" w:rsidRDefault="00D84721" w:rsidP="00AA2803">
      <w:pPr>
        <w:spacing w:before="240" w:after="0" w:line="276" w:lineRule="auto"/>
        <w:ind w:firstLine="708"/>
        <w:rPr>
          <w:bCs/>
        </w:rPr>
      </w:pPr>
      <w:r w:rsidRPr="00A56A5D">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Zachodniopomorski Klaster Drzewno-Meblarski,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Bałtycki Klaster sEaNERGIA (</w:t>
      </w:r>
      <w:r w:rsidR="00AA2803" w:rsidRPr="00AA2803">
        <w:rPr>
          <w:bCs/>
        </w:rPr>
        <w:t>kooperacja dla innowacji ekoenergetycznych służących rozwojowi turystyki uzdrowiskowej)</w:t>
      </w:r>
      <w:r w:rsidR="00AA2803">
        <w:rPr>
          <w:bCs/>
        </w:rPr>
        <w:t xml:space="preserve">. </w:t>
      </w:r>
    </w:p>
    <w:p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rsidR="0078229B" w:rsidRDefault="0078229B" w:rsidP="00D84721">
      <w:pPr>
        <w:spacing w:before="240" w:after="0" w:line="276" w:lineRule="auto"/>
        <w:ind w:firstLine="708"/>
      </w:pPr>
    </w:p>
    <w:p w:rsidR="00D84721" w:rsidRPr="007154BD" w:rsidRDefault="00D84721" w:rsidP="007B5D05">
      <w:pPr>
        <w:pStyle w:val="Nagwek2"/>
        <w:numPr>
          <w:ilvl w:val="1"/>
          <w:numId w:val="4"/>
        </w:numPr>
        <w:shd w:val="clear" w:color="auto" w:fill="A6A6A6" w:themeFill="background1" w:themeFillShade="A6"/>
      </w:pPr>
      <w:bookmarkStart w:id="84" w:name="_Toc446682358"/>
      <w:r>
        <w:t>Konkluzje strategiczne</w:t>
      </w:r>
      <w:bookmarkEnd w:id="84"/>
    </w:p>
    <w:p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t>południowa część KKBOF oparta o działalność związaną z rolnictwem, leśnictwem oraz przetwórstwem drzewnym.</w:t>
      </w:r>
      <w:r w:rsidRPr="007154BD">
        <w:rPr>
          <w:bCs/>
        </w:rPr>
        <w:t xml:space="preserve"> </w:t>
      </w:r>
    </w:p>
    <w:p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tblPr>
      <w:tblGrid>
        <w:gridCol w:w="9212"/>
      </w:tblGrid>
      <w:tr w:rsidR="00D84721" w:rsidTr="00AA6DD2">
        <w:trPr>
          <w:cnfStyle w:val="100000000000"/>
        </w:trPr>
        <w:tc>
          <w:tcPr>
            <w:cnfStyle w:val="001000000000"/>
            <w:tcW w:w="9212" w:type="dxa"/>
          </w:tcPr>
          <w:p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rsidR="00652BBF" w:rsidRDefault="00652BBF" w:rsidP="00D84721">
      <w:pPr>
        <w:spacing w:line="276" w:lineRule="auto"/>
      </w:pPr>
      <w:r>
        <w:br w:type="page"/>
      </w:r>
    </w:p>
    <w:p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85" w:name="_Toc446682359"/>
      <w:bookmarkStart w:id="86" w:name="_Toc433109793"/>
      <w:r w:rsidRPr="00906B89">
        <w:rPr>
          <w:rFonts w:asciiTheme="minorHAnsi" w:hAnsiTheme="minorHAnsi"/>
          <w:color w:val="FFFFFF" w:themeColor="background1"/>
        </w:rPr>
        <w:t>Rynek pracy</w:t>
      </w:r>
      <w:bookmarkEnd w:id="85"/>
      <w:r w:rsidRPr="00906B89">
        <w:rPr>
          <w:rFonts w:asciiTheme="minorHAnsi" w:hAnsiTheme="minorHAnsi"/>
          <w:color w:val="FFFFFF" w:themeColor="background1"/>
        </w:rPr>
        <w:t xml:space="preserve"> </w:t>
      </w:r>
      <w:bookmarkEnd w:id="86"/>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7" w:name="_Toc433109794"/>
      <w:bookmarkStart w:id="88" w:name="_Toc446682360"/>
      <w:r w:rsidRPr="00906B89">
        <w:rPr>
          <w:rFonts w:asciiTheme="minorHAnsi" w:hAnsiTheme="minorHAnsi"/>
        </w:rPr>
        <w:t xml:space="preserve">Osoby pracujące </w:t>
      </w:r>
      <w:bookmarkEnd w:id="87"/>
      <w:r w:rsidRPr="00906B89">
        <w:rPr>
          <w:rFonts w:asciiTheme="minorHAnsi" w:hAnsiTheme="minorHAnsi"/>
        </w:rPr>
        <w:t>i przepływy siły roboczej</w:t>
      </w:r>
      <w:bookmarkEnd w:id="88"/>
    </w:p>
    <w:p w:rsidR="00D84721" w:rsidRPr="00906B89" w:rsidRDefault="00D84721" w:rsidP="00D84721">
      <w:pPr>
        <w:spacing w:after="0" w:line="276" w:lineRule="auto"/>
        <w:rPr>
          <w:bCs/>
        </w:rPr>
      </w:pPr>
      <w:r w:rsidRPr="00906B89">
        <w:rPr>
          <w:b/>
          <w:bCs/>
        </w:rPr>
        <w:tab/>
      </w:r>
    </w:p>
    <w:p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rsidR="00D84721" w:rsidRPr="00906B89" w:rsidRDefault="00D84721" w:rsidP="00E156C6">
      <w:pPr>
        <w:pStyle w:val="Legenda"/>
        <w:keepNext/>
        <w:spacing w:before="240" w:line="276" w:lineRule="auto"/>
        <w:jc w:val="center"/>
      </w:pPr>
      <w:r w:rsidRPr="00906B89">
        <w:t xml:space="preserve">Wykres </w:t>
      </w:r>
      <w:r w:rsidR="004D1640">
        <w:fldChar w:fldCharType="begin"/>
      </w:r>
      <w:r w:rsidR="00F51125">
        <w:instrText xml:space="preserve"> SEQ Wykres \* ARABIC </w:instrText>
      </w:r>
      <w:r w:rsidR="004D1640">
        <w:fldChar w:fldCharType="separate"/>
      </w:r>
      <w:r w:rsidR="00981E96">
        <w:rPr>
          <w:noProof/>
        </w:rPr>
        <w:t>6</w:t>
      </w:r>
      <w:r w:rsidR="004D1640">
        <w:rPr>
          <w:noProof/>
        </w:rPr>
        <w:fldChar w:fldCharType="end"/>
      </w:r>
      <w:r w:rsidRPr="00906B89">
        <w:t>. Struktura osób pracujących w KKBOF według grup sekcji PKD 2007 w 2013 r.</w:t>
      </w:r>
    </w:p>
    <w:p w:rsidR="00D84721" w:rsidRPr="00906B89" w:rsidRDefault="00652BBF" w:rsidP="00D84721">
      <w:pPr>
        <w:spacing w:after="0" w:line="276" w:lineRule="auto"/>
        <w:jc w:val="center"/>
        <w:rPr>
          <w:b/>
          <w:bCs/>
        </w:rPr>
      </w:pPr>
      <w:r>
        <w:rPr>
          <w:noProof/>
          <w:lang w:eastAsia="pl-PL"/>
        </w:rPr>
        <w:drawing>
          <wp:inline distT="0" distB="0" distL="0" distR="0">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84721" w:rsidRPr="00906B89" w:rsidRDefault="00D84721" w:rsidP="00D84721">
      <w:pPr>
        <w:spacing w:after="0" w:line="276" w:lineRule="auto"/>
        <w:jc w:val="center"/>
        <w:rPr>
          <w:bCs/>
          <w:sz w:val="20"/>
        </w:rPr>
      </w:pPr>
      <w:r w:rsidRPr="00906B89">
        <w:rPr>
          <w:bCs/>
          <w:sz w:val="20"/>
        </w:rPr>
        <w:t>Źródło: Bank Danych Lokalnych, GUS.</w:t>
      </w:r>
    </w:p>
    <w:p w:rsidR="000607EB" w:rsidRDefault="000607EB" w:rsidP="00D84721">
      <w:pPr>
        <w:spacing w:after="0" w:line="276" w:lineRule="auto"/>
        <w:ind w:firstLine="708"/>
      </w:pPr>
    </w:p>
    <w:p w:rsidR="009A7D04" w:rsidRDefault="009A7D04" w:rsidP="00B94275">
      <w:pPr>
        <w:spacing w:before="240" w:after="0" w:line="276" w:lineRule="auto"/>
        <w:ind w:firstLine="708"/>
      </w:pPr>
      <w:r w:rsidRPr="00906B89">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4D1640" w:rsidRPr="00F30DCB">
        <w:rPr>
          <w:b/>
          <w:bCs/>
          <w:sz w:val="18"/>
          <w:szCs w:val="18"/>
        </w:rPr>
        <w:fldChar w:fldCharType="begin"/>
      </w:r>
      <w:r w:rsidRPr="00F30DCB">
        <w:rPr>
          <w:b/>
          <w:bCs/>
          <w:sz w:val="18"/>
          <w:szCs w:val="18"/>
        </w:rPr>
        <w:instrText xml:space="preserve"> SEQ Rycina \* ARABIC </w:instrText>
      </w:r>
      <w:r w:rsidR="004D1640" w:rsidRPr="00F30DCB">
        <w:rPr>
          <w:b/>
          <w:bCs/>
          <w:sz w:val="18"/>
          <w:szCs w:val="18"/>
        </w:rPr>
        <w:fldChar w:fldCharType="separate"/>
      </w:r>
      <w:r w:rsidR="00981E96">
        <w:rPr>
          <w:b/>
          <w:bCs/>
          <w:noProof/>
          <w:sz w:val="18"/>
          <w:szCs w:val="18"/>
        </w:rPr>
        <w:t>14</w:t>
      </w:r>
      <w:r w:rsidR="004D1640" w:rsidRPr="00F30DCB">
        <w:rPr>
          <w:b/>
          <w:bCs/>
          <w:sz w:val="18"/>
          <w:szCs w:val="18"/>
        </w:rPr>
        <w:fldChar w:fldCharType="end"/>
      </w:r>
      <w:r w:rsidRPr="00F30DCB">
        <w:rPr>
          <w:b/>
          <w:bCs/>
          <w:sz w:val="18"/>
          <w:szCs w:val="18"/>
        </w:rPr>
        <w:t>. Liczba wyjeżdżających do pracy do ośrodków rdzeniowych na 1000 mieszkańców w wieku produkcyjnym [2011] (osoby)</w:t>
      </w:r>
    </w:p>
    <w:p w:rsidR="000607EB" w:rsidRPr="000607EB" w:rsidRDefault="000607EB" w:rsidP="000607EB">
      <w:pPr>
        <w:spacing w:after="0" w:line="276" w:lineRule="auto"/>
        <w:ind w:firstLine="708"/>
      </w:pPr>
      <w:r w:rsidRPr="000607EB">
        <w:rPr>
          <w:noProof/>
          <w:lang w:eastAsia="pl-PL"/>
        </w:rPr>
        <w:drawing>
          <wp:inline distT="0" distB="0" distL="0" distR="0">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607EB" w:rsidRPr="00F30DCB" w:rsidRDefault="000607EB" w:rsidP="00F30DCB">
      <w:pPr>
        <w:spacing w:after="0" w:line="276" w:lineRule="auto"/>
        <w:ind w:firstLine="708"/>
        <w:jc w:val="center"/>
        <w:rPr>
          <w:sz w:val="20"/>
        </w:rPr>
      </w:pPr>
      <w:r w:rsidRPr="00F30DCB">
        <w:rPr>
          <w:sz w:val="20"/>
        </w:rPr>
        <w:t>Źródło: opracowanie własne</w:t>
      </w:r>
    </w:p>
    <w:p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Ośrodkiem miejskim o regionalnym oddziaływaniu na rynek pracy jest Koszalin, w którym zatrudnienie znajdują osoby pochodzące z 75 gmin, w tym sporo osób spoza województwa zachodniopomorskiego. Ponadto warto odnotować, iż w sezonie letnim turystyczny pas nadmorski staje się atrakcyjnym miejscem pracy sezonowej dla osób młodych, zamieszkujących nie tylko na terenie KKBOF, ale także pochodzących z gmin zlokalizowanyc</w:t>
      </w:r>
      <w:r>
        <w:t xml:space="preserve">h w głębi województwa i kraju. </w:t>
      </w:r>
    </w:p>
    <w:p w:rsidR="009A7D04" w:rsidRPr="00906B89" w:rsidRDefault="009A7D04" w:rsidP="00D84721">
      <w:pPr>
        <w:spacing w:after="0" w:line="276" w:lineRule="auto"/>
        <w:rPr>
          <w:sz w:val="20"/>
        </w:rPr>
      </w:pP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89" w:name="_Toc446682361"/>
      <w:r w:rsidRPr="00906B89">
        <w:rPr>
          <w:rFonts w:asciiTheme="minorHAnsi" w:hAnsiTheme="minorHAnsi"/>
        </w:rPr>
        <w:t>Bezrobocie</w:t>
      </w:r>
      <w:bookmarkEnd w:id="89"/>
    </w:p>
    <w:p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rsidR="00D84721" w:rsidRPr="00906B89" w:rsidRDefault="00D84721" w:rsidP="00E156C6">
      <w:pPr>
        <w:pStyle w:val="Legenda"/>
        <w:spacing w:before="240" w:line="276" w:lineRule="auto"/>
        <w:jc w:val="center"/>
      </w:pPr>
      <w:r w:rsidRPr="00906B89">
        <w:t xml:space="preserve">Wykres </w:t>
      </w:r>
      <w:r w:rsidR="004D1640">
        <w:fldChar w:fldCharType="begin"/>
      </w:r>
      <w:r w:rsidR="00F51125">
        <w:instrText xml:space="preserve"> SEQ Wykres \* ARABIC </w:instrText>
      </w:r>
      <w:r w:rsidR="004D1640">
        <w:fldChar w:fldCharType="separate"/>
      </w:r>
      <w:r w:rsidR="00981E96">
        <w:rPr>
          <w:noProof/>
        </w:rPr>
        <w:t>7</w:t>
      </w:r>
      <w:r w:rsidR="004D1640">
        <w:rPr>
          <w:noProof/>
        </w:rPr>
        <w:fldChar w:fldCharType="end"/>
      </w:r>
      <w:r w:rsidRPr="00906B89">
        <w:t>. Udział bezrobotnych zarejestrowanych w liczbie ludności w wieku produkcyjnym w latach 2004 - 2014</w:t>
      </w:r>
    </w:p>
    <w:p w:rsidR="00D84721" w:rsidRPr="00906B89" w:rsidRDefault="00D84721" w:rsidP="00D84721">
      <w:pPr>
        <w:spacing w:after="0" w:line="276" w:lineRule="auto"/>
        <w:jc w:val="center"/>
      </w:pPr>
      <w:r w:rsidRPr="00906B89">
        <w:rPr>
          <w:noProof/>
          <w:lang w:eastAsia="pl-PL"/>
        </w:rPr>
        <w:drawing>
          <wp:inline distT="0" distB="0" distL="0" distR="0">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84721" w:rsidRPr="00906B89" w:rsidRDefault="00D84721" w:rsidP="00D84721">
      <w:pPr>
        <w:spacing w:after="0" w:line="276" w:lineRule="auto"/>
        <w:jc w:val="center"/>
        <w:rPr>
          <w:sz w:val="20"/>
        </w:rPr>
      </w:pPr>
      <w:r w:rsidRPr="00906B89">
        <w:rPr>
          <w:sz w:val="20"/>
        </w:rPr>
        <w:t>Źródło: opracowanie własne na podstawie: BDL, GUS</w:t>
      </w:r>
    </w:p>
    <w:p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rsidR="00E156C6" w:rsidRDefault="00E156C6" w:rsidP="00CA25B4">
      <w:pPr>
        <w:spacing w:after="0" w:line="276" w:lineRule="auto"/>
        <w:ind w:firstLine="708"/>
      </w:pPr>
      <w:r>
        <w:br w:type="page"/>
      </w:r>
    </w:p>
    <w:p w:rsidR="00D84721" w:rsidRPr="009E504F" w:rsidRDefault="00D84721" w:rsidP="009E504F">
      <w:pPr>
        <w:keepNext/>
        <w:spacing w:after="200" w:line="276" w:lineRule="auto"/>
        <w:jc w:val="left"/>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5</w:t>
      </w:r>
      <w:r w:rsidR="004D1640"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tblPr>
      <w:tblGrid>
        <w:gridCol w:w="2221"/>
        <w:gridCol w:w="1920"/>
        <w:gridCol w:w="2380"/>
        <w:gridCol w:w="2429"/>
      </w:tblGrid>
      <w:tr w:rsidR="00D84721" w:rsidRPr="00906B89" w:rsidTr="00AA6DD2">
        <w:trPr>
          <w:trHeight w:val="1020"/>
          <w:tblHeader/>
        </w:trPr>
        <w:tc>
          <w:tcPr>
            <w:tcW w:w="2221" w:type="dxa"/>
            <w:tcBorders>
              <w:top w:val="single" w:sz="12" w:space="0" w:color="FFFFFF"/>
            </w:tcBorders>
            <w:shd w:val="clear" w:color="auto" w:fill="0F243E"/>
            <w:vAlign w:val="bottom"/>
          </w:tcPr>
          <w:p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rsidTr="00AA6DD2">
        <w:trPr>
          <w:trHeight w:val="255"/>
        </w:trPr>
        <w:tc>
          <w:tcPr>
            <w:tcW w:w="2221" w:type="dxa"/>
            <w:shd w:val="clear" w:color="auto" w:fill="365F91"/>
          </w:tcPr>
          <w:p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rsidTr="00AA6DD2">
        <w:trPr>
          <w:trHeight w:val="255"/>
        </w:trPr>
        <w:tc>
          <w:tcPr>
            <w:tcW w:w="2221" w:type="dxa"/>
            <w:shd w:val="clear" w:color="auto" w:fill="FF0000"/>
            <w:vAlign w:val="bottom"/>
          </w:tcPr>
          <w:p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rsidTr="00AA6DD2">
        <w:trPr>
          <w:trHeight w:val="255"/>
        </w:trPr>
        <w:tc>
          <w:tcPr>
            <w:tcW w:w="2221" w:type="dxa"/>
            <w:shd w:val="clear" w:color="auto" w:fill="2E74B5" w:themeFill="accent1" w:themeFillShade="BF"/>
            <w:vAlign w:val="bottom"/>
          </w:tcPr>
          <w:p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rsidTr="00AA6DD2">
        <w:trPr>
          <w:trHeight w:val="255"/>
        </w:trPr>
        <w:tc>
          <w:tcPr>
            <w:tcW w:w="2221" w:type="dxa"/>
            <w:tcBorders>
              <w:bottom w:val="single" w:sz="12" w:space="0" w:color="FFFFFF"/>
            </w:tcBorders>
            <w:shd w:val="clear" w:color="auto" w:fill="2E74B5" w:themeFill="accent1" w:themeFillShade="BF"/>
            <w:vAlign w:val="bottom"/>
          </w:tcPr>
          <w:p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rsidR="00D84721" w:rsidRPr="00906B89" w:rsidRDefault="00D84721" w:rsidP="00E156C6">
            <w:pPr>
              <w:spacing w:after="0" w:line="240" w:lineRule="auto"/>
              <w:jc w:val="center"/>
              <w:rPr>
                <w:b/>
                <w:sz w:val="20"/>
                <w:szCs w:val="20"/>
              </w:rPr>
            </w:pPr>
            <w:r w:rsidRPr="00906B89">
              <w:rPr>
                <w:b/>
                <w:sz w:val="20"/>
                <w:szCs w:val="20"/>
              </w:rPr>
              <w:t>7,5</w:t>
            </w:r>
          </w:p>
        </w:tc>
      </w:tr>
    </w:tbl>
    <w:p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rsidR="00D84721" w:rsidRPr="00906B89" w:rsidRDefault="00D84721" w:rsidP="00D84721">
      <w:pPr>
        <w:pStyle w:val="Legenda"/>
        <w:keepNext/>
        <w:spacing w:line="276" w:lineRule="auto"/>
        <w:jc w:val="left"/>
      </w:pPr>
      <w:r w:rsidRPr="00906B89">
        <w:t xml:space="preserve">Tabela </w:t>
      </w:r>
      <w:r w:rsidR="004D1640">
        <w:fldChar w:fldCharType="begin"/>
      </w:r>
      <w:r w:rsidR="00F51125">
        <w:instrText xml:space="preserve"> SEQ Tabela \* ARABIC </w:instrText>
      </w:r>
      <w:r w:rsidR="004D1640">
        <w:fldChar w:fldCharType="separate"/>
      </w:r>
      <w:r w:rsidR="00981E96">
        <w:rPr>
          <w:noProof/>
        </w:rPr>
        <w:t>6</w:t>
      </w:r>
      <w:r w:rsidR="004D1640">
        <w:rPr>
          <w:noProof/>
        </w:rPr>
        <w:fldChar w:fldCharType="end"/>
      </w:r>
      <w:r w:rsidRPr="00906B89">
        <w:t>. Osoby w szczególnej sytuacji na rynku pracy na terenie powiatów wchodzących w skład KKBOF (2015)</w:t>
      </w:r>
    </w:p>
    <w:tbl>
      <w:tblPr>
        <w:tblStyle w:val="Tabelasiatki5ciemnaakcent11"/>
        <w:tblW w:w="5000" w:type="pct"/>
        <w:tblLook w:val="04A0"/>
      </w:tblPr>
      <w:tblGrid>
        <w:gridCol w:w="2320"/>
        <w:gridCol w:w="1300"/>
        <w:gridCol w:w="1295"/>
        <w:gridCol w:w="1135"/>
        <w:gridCol w:w="920"/>
        <w:gridCol w:w="873"/>
        <w:gridCol w:w="1445"/>
      </w:tblGrid>
      <w:tr w:rsidR="00D84721" w:rsidRPr="00906B89" w:rsidTr="00E156C6">
        <w:trPr>
          <w:cnfStyle w:val="100000000000"/>
          <w:trHeight w:val="900"/>
        </w:trPr>
        <w:tc>
          <w:tcPr>
            <w:cnfStyle w:val="001000000000"/>
            <w:tcW w:w="1249" w:type="pct"/>
            <w:tcBorders>
              <w:right w:val="single" w:sz="4" w:space="0" w:color="FFFFFF" w:themeColor="background1"/>
            </w:tcBorders>
            <w:shd w:val="clear" w:color="auto" w:fill="222A35" w:themeFill="text2" w:themeFillShade="80"/>
            <w:hideMark/>
          </w:tcPr>
          <w:p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rsidR="00D84721" w:rsidRPr="00906B89" w:rsidRDefault="00D84721" w:rsidP="00E156C6">
            <w:pPr>
              <w:jc w:val="center"/>
              <w:cnfStyle w:val="10000000000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rsidR="00D84721" w:rsidRPr="00906B89" w:rsidRDefault="00D84721" w:rsidP="00E156C6">
            <w:pPr>
              <w:jc w:val="center"/>
              <w:cnfStyle w:val="10000000000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rsidR="00D84721" w:rsidRPr="00906B89" w:rsidRDefault="00D84721" w:rsidP="00E156C6">
            <w:pPr>
              <w:jc w:val="center"/>
              <w:cnfStyle w:val="10000000000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rsidR="00D84721" w:rsidRPr="00906B89" w:rsidRDefault="00D84721" w:rsidP="00E156C6">
            <w:pPr>
              <w:jc w:val="center"/>
              <w:cnfStyle w:val="10000000000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rsidR="00D84721" w:rsidRPr="00906B89" w:rsidRDefault="00D84721" w:rsidP="00E156C6">
            <w:pPr>
              <w:jc w:val="center"/>
              <w:cnfStyle w:val="10000000000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rsidR="00D84721" w:rsidRPr="00906B89" w:rsidRDefault="00D84721" w:rsidP="00E156C6">
            <w:pPr>
              <w:jc w:val="center"/>
              <w:cnfStyle w:val="10000000000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rsidTr="00E156C6">
        <w:trPr>
          <w:cnfStyle w:val="000000100000"/>
          <w:trHeight w:val="3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rsidR="00D84721" w:rsidRPr="00906B89" w:rsidRDefault="00D84721" w:rsidP="00E156C6">
            <w:pPr>
              <w:jc w:val="center"/>
              <w:cnfStyle w:val="000000100000"/>
              <w:rPr>
                <w:rFonts w:eastAsia="Times New Roman" w:cs="Arial"/>
                <w:b/>
                <w:bCs/>
                <w:sz w:val="20"/>
                <w:szCs w:val="20"/>
              </w:rPr>
            </w:pPr>
            <w:r w:rsidRPr="00906B89">
              <w:rPr>
                <w:sz w:val="20"/>
                <w:szCs w:val="20"/>
              </w:rPr>
              <w:t>X</w:t>
            </w:r>
          </w:p>
        </w:tc>
      </w:tr>
      <w:tr w:rsidR="00D84721" w:rsidRPr="00906B89" w:rsidTr="00E156C6">
        <w:trPr>
          <w:trHeight w:val="3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rsidR="00D84721" w:rsidRPr="00906B89" w:rsidRDefault="00D84721" w:rsidP="00E156C6">
            <w:pPr>
              <w:jc w:val="center"/>
              <w:cnfStyle w:val="00000000000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sz w:val="20"/>
                <w:szCs w:val="20"/>
              </w:rPr>
              <w:t>51,96%</w:t>
            </w:r>
          </w:p>
        </w:tc>
      </w:tr>
      <w:tr w:rsidR="00D84721" w:rsidRPr="00906B89" w:rsidTr="00E156C6">
        <w:trPr>
          <w:cnfStyle w:val="000000100000"/>
          <w:trHeight w:val="6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rsidR="00D84721" w:rsidRPr="00906B89" w:rsidRDefault="00D84721" w:rsidP="00E156C6">
            <w:pPr>
              <w:jc w:val="center"/>
              <w:cnfStyle w:val="000000100000"/>
              <w:rPr>
                <w:rFonts w:eastAsia="Times New Roman" w:cs="Arial"/>
                <w:b/>
                <w:color w:val="000000"/>
                <w:sz w:val="20"/>
                <w:szCs w:val="20"/>
              </w:rPr>
            </w:pPr>
            <w:r w:rsidRPr="00906B89">
              <w:rPr>
                <w:b/>
                <w:sz w:val="20"/>
                <w:szCs w:val="20"/>
              </w:rPr>
              <w:t>33,13%</w:t>
            </w:r>
          </w:p>
        </w:tc>
      </w:tr>
      <w:tr w:rsidR="00D84721" w:rsidRPr="00906B89" w:rsidTr="00E156C6">
        <w:trPr>
          <w:trHeight w:val="6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rsidR="00D84721" w:rsidRPr="00906B89" w:rsidRDefault="00D84721" w:rsidP="00E156C6">
            <w:pPr>
              <w:jc w:val="center"/>
              <w:cnfStyle w:val="00000000000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rsidR="00D84721" w:rsidRPr="00906B89" w:rsidRDefault="00D84721" w:rsidP="00E156C6">
            <w:pPr>
              <w:jc w:val="center"/>
              <w:cnfStyle w:val="000000000000"/>
              <w:rPr>
                <w:rFonts w:eastAsia="Times New Roman" w:cs="Arial"/>
                <w:color w:val="000000"/>
                <w:sz w:val="20"/>
                <w:szCs w:val="20"/>
              </w:rPr>
            </w:pPr>
            <w:r w:rsidRPr="00906B89">
              <w:rPr>
                <w:sz w:val="20"/>
                <w:szCs w:val="20"/>
              </w:rPr>
              <w:t>18,23%</w:t>
            </w:r>
          </w:p>
        </w:tc>
      </w:tr>
      <w:tr w:rsidR="00D84721" w:rsidRPr="00906B89" w:rsidTr="00E156C6">
        <w:trPr>
          <w:cnfStyle w:val="000000100000"/>
          <w:trHeight w:val="9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rsidR="00D84721" w:rsidRPr="00906B89" w:rsidRDefault="00D84721" w:rsidP="00E156C6">
            <w:pPr>
              <w:jc w:val="center"/>
              <w:cnfStyle w:val="000000100000"/>
              <w:rPr>
                <w:rFonts w:eastAsia="Times New Roman" w:cs="Arial"/>
                <w:color w:val="000000"/>
                <w:sz w:val="20"/>
                <w:szCs w:val="20"/>
              </w:rPr>
            </w:pPr>
            <w:r w:rsidRPr="00906B89">
              <w:rPr>
                <w:sz w:val="20"/>
                <w:szCs w:val="20"/>
              </w:rPr>
              <w:t>13,64%</w:t>
            </w:r>
          </w:p>
        </w:tc>
      </w:tr>
      <w:tr w:rsidR="00D84721" w:rsidRPr="00906B89" w:rsidTr="00E156C6">
        <w:trPr>
          <w:trHeight w:val="3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rsidR="00D84721" w:rsidRPr="00906B89" w:rsidRDefault="00D84721" w:rsidP="00E156C6">
            <w:pPr>
              <w:jc w:val="center"/>
              <w:cnfStyle w:val="00000000000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rsidR="00D84721" w:rsidRPr="00906B89" w:rsidRDefault="00D84721" w:rsidP="00E156C6">
            <w:pPr>
              <w:jc w:val="center"/>
              <w:cnfStyle w:val="000000000000"/>
              <w:rPr>
                <w:rFonts w:eastAsia="Times New Roman" w:cs="Arial"/>
                <w:b/>
                <w:color w:val="000000"/>
                <w:sz w:val="20"/>
                <w:szCs w:val="20"/>
              </w:rPr>
            </w:pPr>
            <w:r w:rsidRPr="00906B89">
              <w:rPr>
                <w:b/>
                <w:sz w:val="20"/>
                <w:szCs w:val="20"/>
              </w:rPr>
              <w:t>22,66%</w:t>
            </w:r>
          </w:p>
        </w:tc>
      </w:tr>
      <w:tr w:rsidR="00D84721" w:rsidRPr="00906B89" w:rsidTr="00E156C6">
        <w:trPr>
          <w:cnfStyle w:val="000000100000"/>
          <w:trHeight w:val="3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Osoby do 25 roku życia (szacowany % udział 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533</w:t>
            </w:r>
          </w:p>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(9,9%)</w:t>
            </w:r>
          </w:p>
        </w:tc>
        <w:tc>
          <w:tcPr>
            <w:tcW w:w="697"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193</w:t>
            </w:r>
            <w:r w:rsidRPr="00906B89">
              <w:rPr>
                <w:rFonts w:eastAsia="Times New Roman" w:cs="Arial"/>
                <w:color w:val="000000"/>
                <w:sz w:val="20"/>
                <w:szCs w:val="20"/>
              </w:rPr>
              <w:br/>
              <w:t>(2,5%)</w:t>
            </w:r>
          </w:p>
        </w:tc>
        <w:tc>
          <w:tcPr>
            <w:tcW w:w="611"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560</w:t>
            </w:r>
            <w:r w:rsidRPr="00906B89">
              <w:rPr>
                <w:rFonts w:eastAsia="Times New Roman" w:cs="Arial"/>
                <w:color w:val="000000"/>
                <w:sz w:val="20"/>
                <w:szCs w:val="20"/>
              </w:rPr>
              <w:br/>
              <w:t>(7,6%)</w:t>
            </w:r>
          </w:p>
        </w:tc>
        <w:tc>
          <w:tcPr>
            <w:tcW w:w="495"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347</w:t>
            </w:r>
            <w:r w:rsidRPr="00906B89">
              <w:rPr>
                <w:rFonts w:eastAsia="Times New Roman" w:cs="Arial"/>
                <w:color w:val="000000"/>
                <w:sz w:val="20"/>
                <w:szCs w:val="20"/>
              </w:rPr>
              <w:br/>
              <w:t>(3,8%)</w:t>
            </w:r>
          </w:p>
        </w:tc>
        <w:tc>
          <w:tcPr>
            <w:tcW w:w="470" w:type="pct"/>
            <w:shd w:val="clear" w:color="auto" w:fill="F7CAAC" w:themeFill="accent2" w:themeFillTint="66"/>
            <w:hideMark/>
          </w:tcPr>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1633</w:t>
            </w:r>
          </w:p>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(5,5%)</w:t>
            </w:r>
          </w:p>
        </w:tc>
        <w:tc>
          <w:tcPr>
            <w:tcW w:w="778"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sz w:val="20"/>
                <w:szCs w:val="20"/>
              </w:rPr>
              <w:t>11,33%</w:t>
            </w:r>
          </w:p>
        </w:tc>
      </w:tr>
      <w:tr w:rsidR="00D84721" w:rsidRPr="00906B89" w:rsidTr="00E156C6">
        <w:trPr>
          <w:trHeight w:val="6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Osoby długotrwale bezrobotne</w:t>
            </w:r>
          </w:p>
        </w:tc>
        <w:tc>
          <w:tcPr>
            <w:tcW w:w="700"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rsidR="00D84721" w:rsidRPr="00906B89" w:rsidRDefault="00D84721" w:rsidP="00E156C6">
            <w:pPr>
              <w:jc w:val="center"/>
              <w:cnfStyle w:val="00000000000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rsidR="00D84721" w:rsidRPr="00906B89" w:rsidRDefault="00D84721" w:rsidP="00E156C6">
            <w:pPr>
              <w:jc w:val="center"/>
              <w:cnfStyle w:val="000000000000"/>
              <w:rPr>
                <w:rFonts w:eastAsia="Times New Roman" w:cs="Arial"/>
                <w:b/>
                <w:color w:val="000000"/>
                <w:sz w:val="20"/>
                <w:szCs w:val="20"/>
              </w:rPr>
            </w:pPr>
            <w:r w:rsidRPr="00906B89">
              <w:rPr>
                <w:b/>
                <w:sz w:val="20"/>
                <w:szCs w:val="20"/>
              </w:rPr>
              <w:t>53,30%</w:t>
            </w:r>
          </w:p>
        </w:tc>
      </w:tr>
      <w:tr w:rsidR="00D84721" w:rsidRPr="00906B89" w:rsidTr="00E156C6">
        <w:trPr>
          <w:cnfStyle w:val="000000100000"/>
          <w:trHeight w:val="6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rsidR="00D84721" w:rsidRPr="00906B89" w:rsidRDefault="00D84721" w:rsidP="00E156C6">
            <w:pPr>
              <w:jc w:val="center"/>
              <w:cnfStyle w:val="000000100000"/>
              <w:rPr>
                <w:rFonts w:eastAsia="Times New Roman" w:cs="Arial"/>
                <w:b/>
                <w:color w:val="000000"/>
                <w:sz w:val="20"/>
                <w:szCs w:val="20"/>
              </w:rPr>
            </w:pPr>
            <w:r w:rsidRPr="00906B89">
              <w:rPr>
                <w:b/>
                <w:sz w:val="20"/>
                <w:szCs w:val="20"/>
              </w:rPr>
              <w:t>29,28%</w:t>
            </w:r>
          </w:p>
        </w:tc>
      </w:tr>
      <w:tr w:rsidR="00D84721" w:rsidRPr="00906B89" w:rsidTr="00E156C6">
        <w:trPr>
          <w:trHeight w:val="900"/>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rsidR="00D84721" w:rsidRPr="00906B89" w:rsidRDefault="00D84721" w:rsidP="00E156C6">
            <w:pPr>
              <w:jc w:val="center"/>
              <w:cnfStyle w:val="00000000000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rsidR="00D84721" w:rsidRPr="00906B89" w:rsidRDefault="00D84721" w:rsidP="00E156C6">
            <w:pPr>
              <w:jc w:val="center"/>
              <w:cnfStyle w:val="000000000000"/>
              <w:rPr>
                <w:rFonts w:eastAsia="Times New Roman" w:cs="Arial"/>
                <w:color w:val="000000"/>
                <w:sz w:val="20"/>
                <w:szCs w:val="20"/>
              </w:rPr>
            </w:pPr>
            <w:r w:rsidRPr="00906B89">
              <w:rPr>
                <w:sz w:val="20"/>
                <w:szCs w:val="20"/>
              </w:rPr>
              <w:t>17,02%</w:t>
            </w:r>
          </w:p>
        </w:tc>
      </w:tr>
      <w:tr w:rsidR="00D84721" w:rsidRPr="00906B89" w:rsidTr="00E156C6">
        <w:trPr>
          <w:cnfStyle w:val="000000100000"/>
          <w:trHeight w:val="348"/>
        </w:trPr>
        <w:tc>
          <w:tcPr>
            <w:cnfStyle w:val="001000000000"/>
            <w:tcW w:w="1249" w:type="pct"/>
            <w:shd w:val="clear" w:color="auto" w:fill="2E74B5" w:themeFill="accent1" w:themeFillShade="BF"/>
            <w:hideMark/>
          </w:tcPr>
          <w:p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rsidR="00D84721" w:rsidRPr="00906B89" w:rsidRDefault="00D84721" w:rsidP="00E156C6">
            <w:pPr>
              <w:jc w:val="center"/>
              <w:cnfStyle w:val="00000010000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rsidR="00D84721" w:rsidRPr="00906B89" w:rsidRDefault="00D84721" w:rsidP="00E156C6">
            <w:pPr>
              <w:jc w:val="center"/>
              <w:cnfStyle w:val="00000010000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rsidR="00D84721" w:rsidRPr="00906B89" w:rsidRDefault="00D84721" w:rsidP="00E156C6">
            <w:pPr>
              <w:jc w:val="center"/>
              <w:cnfStyle w:val="000000100000"/>
              <w:rPr>
                <w:rFonts w:eastAsia="Times New Roman" w:cs="Arial"/>
                <w:color w:val="000000"/>
                <w:sz w:val="20"/>
                <w:szCs w:val="20"/>
              </w:rPr>
            </w:pPr>
            <w:r w:rsidRPr="00906B89">
              <w:rPr>
                <w:sz w:val="20"/>
                <w:szCs w:val="20"/>
              </w:rPr>
              <w:t>5,92%</w:t>
            </w:r>
          </w:p>
        </w:tc>
      </w:tr>
    </w:tbl>
    <w:p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rsidR="00D84721" w:rsidRDefault="00D84721" w:rsidP="00E156C6">
      <w:pPr>
        <w:spacing w:before="240" w:line="276" w:lineRule="auto"/>
      </w:pPr>
      <w:r w:rsidRPr="00906B89">
        <w:tab/>
        <w:t>Spory udział młodych osób do 25. roku życia</w:t>
      </w:r>
      <w:r w:rsidRPr="00F66D50">
        <w:t xml:space="preserve"> </w:t>
      </w:r>
      <w:r w:rsidRPr="00906B89">
        <w:t>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kariery zawodowej, zgodnych z posiadanymi predyspozycjami i umiejętnościami. Z danych zebranych od gmin KKBOF wynika, że w szkołach gimnazjalnych zatrudnionych jest jedynie 7 doradców</w:t>
      </w:r>
      <w:r w:rsidR="00AA6DD2">
        <w:t xml:space="preserve"> zawodowych 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rsidR="008C5EA3" w:rsidRPr="00906B89" w:rsidRDefault="008C5EA3" w:rsidP="00E156C6">
      <w:pPr>
        <w:spacing w:before="240" w:line="276" w:lineRule="auto"/>
      </w:pP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90" w:name="_Toc446682362"/>
      <w:r w:rsidRPr="00906B89">
        <w:rPr>
          <w:rFonts w:asciiTheme="minorHAnsi" w:hAnsiTheme="minorHAnsi"/>
        </w:rPr>
        <w:t>Zawody deficytowe na terenie KKBOF</w:t>
      </w:r>
      <w:bookmarkEnd w:id="90"/>
      <w:r w:rsidRPr="00906B89">
        <w:rPr>
          <w:rFonts w:asciiTheme="minorHAnsi" w:hAnsiTheme="minorHAnsi"/>
        </w:rPr>
        <w:t xml:space="preserve"> </w:t>
      </w:r>
    </w:p>
    <w:p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rsidR="00D84721" w:rsidRPr="00906B89" w:rsidRDefault="00D84721" w:rsidP="00D84721">
      <w:pPr>
        <w:spacing w:before="120" w:line="276" w:lineRule="auto"/>
        <w:ind w:firstLine="708"/>
        <w:rPr>
          <w:bCs/>
        </w:rPr>
      </w:pPr>
      <w:r w:rsidRPr="00906B89">
        <w:rPr>
          <w:bCs/>
        </w:rPr>
        <w:t>Nadmorski, rekreacyjno-rehabilitacyjny charakter regionu sprawia, iż poszukiwani są pracownicy branży turystycznej i gastronomicznej: kucharze, kelnerzy, recepcjoniści, sprzątaczki, masażyści i fizjoterapeuci. Widoczne jest również wyraźne zapotrzebowanie na wykwalifikowanych rzemieślników i operatorów, przede wszystkim operatorów urządzeń (np. obrabiarek, tokarek) sterowanych numerycznie oraz spawaczy, ale także kierowców, monterów, lakierników, tynkarzy, 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1" w:name="_Toc446682363"/>
      <w:r w:rsidRPr="00906B89">
        <w:rPr>
          <w:rFonts w:asciiTheme="minorHAnsi" w:hAnsiTheme="minorHAnsi"/>
        </w:rPr>
        <w:t>Konkluzje strategiczne</w:t>
      </w:r>
      <w:bookmarkEnd w:id="91"/>
    </w:p>
    <w:p w:rsidR="00D84721" w:rsidRPr="00906B89" w:rsidRDefault="00D84721" w:rsidP="00D84721">
      <w:pPr>
        <w:spacing w:after="0" w:line="276" w:lineRule="auto"/>
      </w:pPr>
    </w:p>
    <w:p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tblPr>
      <w:tblGrid>
        <w:gridCol w:w="8952"/>
      </w:tblGrid>
      <w:tr w:rsidR="00D84721" w:rsidRPr="00906B89" w:rsidTr="00F02C4C">
        <w:trPr>
          <w:cnfStyle w:val="100000000000"/>
        </w:trPr>
        <w:tc>
          <w:tcPr>
            <w:cnfStyle w:val="001000000000"/>
            <w:tcW w:w="8952" w:type="dxa"/>
          </w:tcPr>
          <w:p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Najbardziej poszukiwane na rynku pracy są zawody związane z usługami, szczególnie w zakresie obsługi ruchu turystycznego oraz wykwalifikowana kadra techniczna i zawodowa;</w:t>
            </w:r>
          </w:p>
        </w:tc>
      </w:tr>
    </w:tbl>
    <w:p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92" w:name="_Toc446682364"/>
      <w:r w:rsidRPr="00906B89">
        <w:rPr>
          <w:rFonts w:asciiTheme="minorHAnsi" w:hAnsiTheme="minorHAnsi"/>
          <w:color w:val="FFFFFF" w:themeColor="background1"/>
        </w:rPr>
        <w:t>Kapitał ludzki, usługi wychowawcze i edukacyjne</w:t>
      </w:r>
      <w:bookmarkEnd w:id="92"/>
    </w:p>
    <w:p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rsidR="00D84721" w:rsidRPr="00906B89" w:rsidRDefault="00D84721" w:rsidP="00327DD8">
      <w:pPr>
        <w:pStyle w:val="Legenda"/>
        <w:keepNext/>
        <w:spacing w:line="276" w:lineRule="auto"/>
        <w:jc w:val="center"/>
      </w:pPr>
      <w:r w:rsidRPr="00906B89">
        <w:t xml:space="preserve">Wykres </w:t>
      </w:r>
      <w:r w:rsidR="004D1640">
        <w:fldChar w:fldCharType="begin"/>
      </w:r>
      <w:r w:rsidR="00F51125">
        <w:instrText xml:space="preserve"> SEQ Wykres \* ARABIC </w:instrText>
      </w:r>
      <w:r w:rsidR="004D1640">
        <w:fldChar w:fldCharType="separate"/>
      </w:r>
      <w:r w:rsidR="00981E96">
        <w:rPr>
          <w:noProof/>
        </w:rPr>
        <w:t>8</w:t>
      </w:r>
      <w:r w:rsidR="004D1640">
        <w:rPr>
          <w:noProof/>
        </w:rPr>
        <w:fldChar w:fldCharType="end"/>
      </w:r>
      <w:r w:rsidRPr="00906B89">
        <w:t>.Struktura wykształcenia ludności – na podstawie Narodowego Spisu Powszechnego z 2011 r.</w:t>
      </w:r>
    </w:p>
    <w:p w:rsidR="00D84721" w:rsidRPr="00906B89" w:rsidRDefault="00D84721" w:rsidP="00D84721">
      <w:pPr>
        <w:spacing w:line="276" w:lineRule="auto"/>
        <w:rPr>
          <w:sz w:val="20"/>
        </w:rPr>
      </w:pPr>
      <w:r w:rsidRPr="00906B89">
        <w:rPr>
          <w:noProof/>
          <w:lang w:eastAsia="pl-PL"/>
        </w:rPr>
        <w:drawing>
          <wp:inline distT="0" distB="0" distL="0" distR="0">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84721" w:rsidRDefault="00D84721" w:rsidP="0060159B">
      <w:pPr>
        <w:spacing w:line="276" w:lineRule="auto"/>
        <w:jc w:val="center"/>
        <w:rPr>
          <w:sz w:val="20"/>
        </w:rPr>
      </w:pPr>
      <w:r w:rsidRPr="00906B89">
        <w:rPr>
          <w:sz w:val="20"/>
        </w:rPr>
        <w:t>Źródło: opracowanie własne na podstawie: Narodowy Spis Powszechny, 2011</w:t>
      </w:r>
    </w:p>
    <w:p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rsidR="00D84721" w:rsidRPr="00906B89" w:rsidRDefault="00D84721" w:rsidP="00D84721">
      <w:pPr>
        <w:spacing w:after="0" w:line="276" w:lineRule="auto"/>
        <w:ind w:firstLine="360"/>
        <w:rPr>
          <w:b/>
        </w:rPr>
      </w:pP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3" w:name="_Toc446682365"/>
      <w:r>
        <w:rPr>
          <w:rFonts w:asciiTheme="minorHAnsi" w:hAnsiTheme="minorHAnsi"/>
        </w:rPr>
        <w:t>Opieka żłobkowa i w</w:t>
      </w:r>
      <w:r w:rsidRPr="00906B89">
        <w:rPr>
          <w:rFonts w:asciiTheme="minorHAnsi" w:hAnsiTheme="minorHAnsi"/>
        </w:rPr>
        <w:t>ychowanie przedszkolne</w:t>
      </w:r>
      <w:bookmarkEnd w:id="93"/>
      <w:r w:rsidRPr="00906B89">
        <w:rPr>
          <w:rFonts w:asciiTheme="minorHAnsi" w:hAnsiTheme="minorHAnsi"/>
        </w:rPr>
        <w:t xml:space="preserve"> </w:t>
      </w:r>
    </w:p>
    <w:p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rsidR="00D84721" w:rsidRDefault="00D84721" w:rsidP="0060159B">
      <w:pPr>
        <w:pStyle w:val="Legenda"/>
        <w:keepNext/>
        <w:spacing w:after="0"/>
        <w:jc w:val="center"/>
      </w:pPr>
      <w:r>
        <w:t xml:space="preserve">Wykres </w:t>
      </w:r>
      <w:r w:rsidR="004D1640">
        <w:fldChar w:fldCharType="begin"/>
      </w:r>
      <w:r w:rsidR="00F51125">
        <w:instrText xml:space="preserve"> SEQ Wykres \* ARABIC </w:instrText>
      </w:r>
      <w:r w:rsidR="004D1640">
        <w:fldChar w:fldCharType="separate"/>
      </w:r>
      <w:r w:rsidR="00981E96">
        <w:rPr>
          <w:noProof/>
        </w:rPr>
        <w:t>9</w:t>
      </w:r>
      <w:r w:rsidR="004D1640">
        <w:rPr>
          <w:noProof/>
        </w:rPr>
        <w:fldChar w:fldCharType="end"/>
      </w:r>
      <w:r>
        <w:t>. Udział dzieci w wieku 0-3 lat objęty opieką żłobkową</w:t>
      </w:r>
    </w:p>
    <w:p w:rsidR="00D84721" w:rsidRDefault="00D84721" w:rsidP="00D84721">
      <w:pPr>
        <w:spacing w:before="240" w:after="60" w:line="276" w:lineRule="auto"/>
        <w:rPr>
          <w:bCs/>
        </w:rPr>
      </w:pPr>
      <w:r>
        <w:rPr>
          <w:noProof/>
          <w:lang w:eastAsia="pl-PL"/>
        </w:rPr>
        <w:drawing>
          <wp:inline distT="0" distB="0" distL="0" distR="0">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84721" w:rsidRDefault="00D84721" w:rsidP="0060159B">
      <w:pPr>
        <w:spacing w:after="60" w:line="276" w:lineRule="auto"/>
        <w:jc w:val="center"/>
        <w:rPr>
          <w:sz w:val="20"/>
        </w:rPr>
      </w:pPr>
      <w:r w:rsidRPr="00881DA9">
        <w:rPr>
          <w:sz w:val="20"/>
        </w:rPr>
        <w:t>Źródło: opracowanie własne na podstawie: Bank Danych Lokalnych, GUS</w:t>
      </w:r>
    </w:p>
    <w:p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rsidR="00D84721" w:rsidRDefault="00D84721" w:rsidP="009E504F">
      <w:pPr>
        <w:spacing w:before="240" w:line="276" w:lineRule="auto"/>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7</w:t>
      </w:r>
      <w:r w:rsidR="004D1640"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tblPr>
      <w:tblGrid>
        <w:gridCol w:w="1384"/>
        <w:gridCol w:w="661"/>
        <w:gridCol w:w="662"/>
        <w:gridCol w:w="662"/>
        <w:gridCol w:w="1137"/>
        <w:gridCol w:w="1137"/>
        <w:gridCol w:w="1138"/>
        <w:gridCol w:w="829"/>
        <w:gridCol w:w="829"/>
        <w:gridCol w:w="829"/>
      </w:tblGrid>
      <w:tr w:rsidR="00D84721" w:rsidRPr="0070526E" w:rsidTr="00AA6DD2">
        <w:trPr>
          <w:cnfStyle w:val="100000000000"/>
          <w:trHeight w:val="282"/>
        </w:trPr>
        <w:tc>
          <w:tcPr>
            <w:cnfStyle w:val="001000000000"/>
            <w:tcW w:w="1384" w:type="dxa"/>
            <w:vMerge w:val="restart"/>
            <w:shd w:val="clear" w:color="auto" w:fill="323E4F" w:themeFill="text2" w:themeFillShade="BF"/>
            <w:noWrap/>
            <w:hideMark/>
          </w:tcPr>
          <w:p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rsidR="00D84721" w:rsidRPr="0070526E" w:rsidRDefault="00D84721" w:rsidP="00AA6DD2">
            <w:pPr>
              <w:jc w:val="center"/>
              <w:cnfStyle w:val="10000000000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rsidR="00D84721" w:rsidRPr="0070526E" w:rsidRDefault="00D84721" w:rsidP="00AA6DD2">
            <w:pPr>
              <w:jc w:val="center"/>
              <w:cnfStyle w:val="10000000000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rsidR="00D84721" w:rsidRPr="0070526E" w:rsidRDefault="00D84721" w:rsidP="00AA6DD2">
            <w:pPr>
              <w:jc w:val="center"/>
              <w:cnfStyle w:val="10000000000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rsidTr="00AA6DD2">
        <w:trPr>
          <w:cnfStyle w:val="000000100000"/>
          <w:trHeight w:val="282"/>
        </w:trPr>
        <w:tc>
          <w:tcPr>
            <w:cnfStyle w:val="001000000000"/>
            <w:tcW w:w="1384" w:type="dxa"/>
            <w:vMerge/>
            <w:shd w:val="clear" w:color="auto" w:fill="323E4F" w:themeFill="text2" w:themeFillShade="BF"/>
            <w:noWrap/>
            <w:hideMark/>
          </w:tcPr>
          <w:p w:rsidR="00D84721" w:rsidRPr="0070526E" w:rsidRDefault="00D84721" w:rsidP="00AA6DD2">
            <w:pPr>
              <w:jc w:val="center"/>
              <w:rPr>
                <w:rFonts w:eastAsia="Times New Roman" w:cs="Arial"/>
                <w:sz w:val="20"/>
                <w:szCs w:val="20"/>
              </w:rPr>
            </w:pPr>
          </w:p>
        </w:tc>
        <w:tc>
          <w:tcPr>
            <w:tcW w:w="661"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2012</w:t>
            </w:r>
          </w:p>
        </w:tc>
        <w:tc>
          <w:tcPr>
            <w:tcW w:w="662"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2013</w:t>
            </w:r>
          </w:p>
        </w:tc>
        <w:tc>
          <w:tcPr>
            <w:tcW w:w="662"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2014</w:t>
            </w:r>
          </w:p>
        </w:tc>
        <w:tc>
          <w:tcPr>
            <w:tcW w:w="1137"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2012</w:t>
            </w:r>
          </w:p>
        </w:tc>
        <w:tc>
          <w:tcPr>
            <w:tcW w:w="1137"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2013</w:t>
            </w:r>
          </w:p>
        </w:tc>
        <w:tc>
          <w:tcPr>
            <w:tcW w:w="1138"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2014</w:t>
            </w:r>
          </w:p>
        </w:tc>
        <w:tc>
          <w:tcPr>
            <w:tcW w:w="829"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2012</w:t>
            </w:r>
          </w:p>
        </w:tc>
        <w:tc>
          <w:tcPr>
            <w:tcW w:w="829"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2013</w:t>
            </w:r>
          </w:p>
        </w:tc>
        <w:tc>
          <w:tcPr>
            <w:tcW w:w="829" w:type="dxa"/>
            <w:noWrap/>
            <w:hideMark/>
          </w:tcPr>
          <w:p w:rsidR="00D84721" w:rsidRPr="0070526E" w:rsidRDefault="00D84721" w:rsidP="00AA6DD2">
            <w:pPr>
              <w:jc w:val="center"/>
              <w:cnfStyle w:val="000000100000"/>
              <w:rPr>
                <w:rFonts w:eastAsia="Times New Roman" w:cs="Arial"/>
                <w:b/>
                <w:sz w:val="20"/>
                <w:szCs w:val="20"/>
              </w:rPr>
            </w:pPr>
            <w:r w:rsidRPr="0070526E">
              <w:rPr>
                <w:rFonts w:eastAsia="Times New Roman" w:cs="Arial"/>
                <w:b/>
                <w:sz w:val="20"/>
                <w:szCs w:val="20"/>
              </w:rPr>
              <w:t>2014</w:t>
            </w:r>
          </w:p>
        </w:tc>
      </w:tr>
      <w:tr w:rsidR="00D84721" w:rsidRPr="0070526E" w:rsidTr="00AA6DD2">
        <w:trPr>
          <w:trHeight w:val="282"/>
        </w:trPr>
        <w:tc>
          <w:tcPr>
            <w:cnfStyle w:val="001000000000"/>
            <w:tcW w:w="1384" w:type="dxa"/>
            <w:noWrap/>
            <w:hideMark/>
          </w:tcPr>
          <w:p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53 (8%)</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57 (10%)</w:t>
            </w:r>
          </w:p>
        </w:tc>
        <w:tc>
          <w:tcPr>
            <w:tcW w:w="1138"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59 (10%)</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8%</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9%</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10%</w:t>
            </w:r>
          </w:p>
        </w:tc>
      </w:tr>
      <w:tr w:rsidR="00D84721" w:rsidRPr="0070526E" w:rsidTr="00AA6DD2">
        <w:trPr>
          <w:cnfStyle w:val="000000100000"/>
          <w:trHeight w:val="282"/>
        </w:trPr>
        <w:tc>
          <w:tcPr>
            <w:cnfStyle w:val="001000000000"/>
            <w:tcW w:w="1384" w:type="dxa"/>
            <w:noWrap/>
            <w:hideMark/>
          </w:tcPr>
          <w:p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w:t>
            </w:r>
          </w:p>
        </w:tc>
        <w:tc>
          <w:tcPr>
            <w:tcW w:w="662"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w:t>
            </w:r>
          </w:p>
        </w:tc>
        <w:tc>
          <w:tcPr>
            <w:tcW w:w="662"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w:t>
            </w:r>
          </w:p>
        </w:tc>
        <w:tc>
          <w:tcPr>
            <w:tcW w:w="1137"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 (0%)</w:t>
            </w:r>
          </w:p>
        </w:tc>
        <w:tc>
          <w:tcPr>
            <w:tcW w:w="1137"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22 (7%)</w:t>
            </w:r>
          </w:p>
        </w:tc>
        <w:tc>
          <w:tcPr>
            <w:tcW w:w="1138"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22 (8%)</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7%</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8%</w:t>
            </w:r>
          </w:p>
        </w:tc>
      </w:tr>
      <w:tr w:rsidR="00D84721" w:rsidRPr="0070526E" w:rsidTr="00AA6DD2">
        <w:trPr>
          <w:trHeight w:val="282"/>
        </w:trPr>
        <w:tc>
          <w:tcPr>
            <w:cnfStyle w:val="001000000000"/>
            <w:tcW w:w="1384" w:type="dxa"/>
            <w:noWrap/>
            <w:hideMark/>
          </w:tcPr>
          <w:p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26 (8%)</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26 (9%)</w:t>
            </w:r>
          </w:p>
        </w:tc>
        <w:tc>
          <w:tcPr>
            <w:tcW w:w="1138"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26 (9%)</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8%</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6%</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7%</w:t>
            </w:r>
          </w:p>
        </w:tc>
      </w:tr>
      <w:tr w:rsidR="00D84721" w:rsidRPr="0070526E" w:rsidTr="00AA6DD2">
        <w:trPr>
          <w:cnfStyle w:val="000000100000"/>
          <w:trHeight w:val="282"/>
        </w:trPr>
        <w:tc>
          <w:tcPr>
            <w:cnfStyle w:val="001000000000"/>
            <w:tcW w:w="1384" w:type="dxa"/>
            <w:noWrap/>
            <w:hideMark/>
          </w:tcPr>
          <w:p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w:t>
            </w:r>
          </w:p>
        </w:tc>
        <w:tc>
          <w:tcPr>
            <w:tcW w:w="662"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w:t>
            </w:r>
          </w:p>
        </w:tc>
        <w:tc>
          <w:tcPr>
            <w:tcW w:w="662"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w:t>
            </w:r>
          </w:p>
        </w:tc>
        <w:tc>
          <w:tcPr>
            <w:tcW w:w="1137"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 (0%)</w:t>
            </w:r>
          </w:p>
        </w:tc>
        <w:tc>
          <w:tcPr>
            <w:tcW w:w="1137"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 (0%)</w:t>
            </w:r>
          </w:p>
        </w:tc>
        <w:tc>
          <w:tcPr>
            <w:tcW w:w="1138"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50 (14%)</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0%</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12%</w:t>
            </w:r>
          </w:p>
        </w:tc>
      </w:tr>
      <w:tr w:rsidR="00D84721" w:rsidRPr="0070526E" w:rsidTr="00AA6DD2">
        <w:trPr>
          <w:trHeight w:val="282"/>
        </w:trPr>
        <w:tc>
          <w:tcPr>
            <w:cnfStyle w:val="001000000000"/>
            <w:tcW w:w="1384" w:type="dxa"/>
            <w:noWrap/>
            <w:hideMark/>
          </w:tcPr>
          <w:p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3</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110 (10%)</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127 (11%)</w:t>
            </w:r>
          </w:p>
        </w:tc>
        <w:tc>
          <w:tcPr>
            <w:tcW w:w="1138"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149 (15%)</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10%</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11%</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15%</w:t>
            </w:r>
          </w:p>
        </w:tc>
      </w:tr>
      <w:tr w:rsidR="00D84721" w:rsidRPr="0070526E" w:rsidTr="00AA6DD2">
        <w:trPr>
          <w:cnfStyle w:val="000000100000"/>
          <w:trHeight w:val="282"/>
        </w:trPr>
        <w:tc>
          <w:tcPr>
            <w:cnfStyle w:val="001000000000"/>
            <w:tcW w:w="1384" w:type="dxa"/>
            <w:noWrap/>
            <w:hideMark/>
          </w:tcPr>
          <w:p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8</w:t>
            </w:r>
          </w:p>
        </w:tc>
        <w:tc>
          <w:tcPr>
            <w:tcW w:w="662"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13</w:t>
            </w:r>
          </w:p>
        </w:tc>
        <w:tc>
          <w:tcPr>
            <w:tcW w:w="662"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15</w:t>
            </w:r>
          </w:p>
        </w:tc>
        <w:tc>
          <w:tcPr>
            <w:tcW w:w="1137"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537 (18%)</w:t>
            </w:r>
          </w:p>
        </w:tc>
        <w:tc>
          <w:tcPr>
            <w:tcW w:w="1137"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709 (24%)</w:t>
            </w:r>
          </w:p>
        </w:tc>
        <w:tc>
          <w:tcPr>
            <w:tcW w:w="1138"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770 (27%)</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17%</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23%</w:t>
            </w:r>
          </w:p>
        </w:tc>
        <w:tc>
          <w:tcPr>
            <w:tcW w:w="829" w:type="dxa"/>
            <w:noWrap/>
            <w:hideMark/>
          </w:tcPr>
          <w:p w:rsidR="00D84721" w:rsidRPr="0070526E" w:rsidRDefault="00D84721" w:rsidP="00AA6DD2">
            <w:pPr>
              <w:jc w:val="center"/>
              <w:cnfStyle w:val="000000100000"/>
              <w:rPr>
                <w:rFonts w:eastAsia="Times New Roman" w:cs="Arial"/>
                <w:sz w:val="20"/>
                <w:szCs w:val="20"/>
              </w:rPr>
            </w:pPr>
            <w:r w:rsidRPr="0070526E">
              <w:rPr>
                <w:rFonts w:eastAsia="Times New Roman" w:cs="Arial"/>
                <w:sz w:val="20"/>
                <w:szCs w:val="20"/>
              </w:rPr>
              <w:t>25%</w:t>
            </w:r>
          </w:p>
        </w:tc>
      </w:tr>
      <w:tr w:rsidR="00D84721" w:rsidRPr="0070526E" w:rsidTr="00AA6DD2">
        <w:trPr>
          <w:trHeight w:val="282"/>
        </w:trPr>
        <w:tc>
          <w:tcPr>
            <w:cnfStyle w:val="001000000000"/>
            <w:tcW w:w="1384" w:type="dxa"/>
            <w:noWrap/>
            <w:hideMark/>
          </w:tcPr>
          <w:p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11</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19</w:t>
            </w:r>
          </w:p>
        </w:tc>
        <w:tc>
          <w:tcPr>
            <w:tcW w:w="662"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23</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726 (8%)</w:t>
            </w:r>
          </w:p>
        </w:tc>
        <w:tc>
          <w:tcPr>
            <w:tcW w:w="1137"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941 (12%)</w:t>
            </w:r>
          </w:p>
        </w:tc>
        <w:tc>
          <w:tcPr>
            <w:tcW w:w="1138"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1076 (14%)</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8%</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11%</w:t>
            </w:r>
          </w:p>
        </w:tc>
        <w:tc>
          <w:tcPr>
            <w:tcW w:w="829" w:type="dxa"/>
            <w:noWrap/>
            <w:hideMark/>
          </w:tcPr>
          <w:p w:rsidR="00D84721" w:rsidRPr="0070526E" w:rsidRDefault="00D84721" w:rsidP="00AA6DD2">
            <w:pPr>
              <w:jc w:val="center"/>
              <w:cnfStyle w:val="000000000000"/>
              <w:rPr>
                <w:rFonts w:eastAsia="Times New Roman" w:cs="Arial"/>
                <w:sz w:val="20"/>
                <w:szCs w:val="20"/>
              </w:rPr>
            </w:pPr>
            <w:r w:rsidRPr="0070526E">
              <w:rPr>
                <w:rFonts w:eastAsia="Times New Roman" w:cs="Arial"/>
                <w:sz w:val="20"/>
                <w:szCs w:val="20"/>
              </w:rPr>
              <w:t>13%</w:t>
            </w:r>
          </w:p>
        </w:tc>
      </w:tr>
    </w:tbl>
    <w:p w:rsidR="00D84721" w:rsidRPr="00881DA9" w:rsidRDefault="00D84721" w:rsidP="00D84721">
      <w:pPr>
        <w:spacing w:after="60" w:line="276" w:lineRule="auto"/>
        <w:rPr>
          <w:sz w:val="20"/>
        </w:rPr>
      </w:pPr>
      <w:r w:rsidRPr="00881DA9">
        <w:rPr>
          <w:sz w:val="20"/>
        </w:rPr>
        <w:t>Źródło: opracowanie własne na podstawie: Bank Danych Lokalnych, GUS</w:t>
      </w:r>
    </w:p>
    <w:p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poniemowlęcym</w:t>
      </w:r>
      <w:r w:rsidRPr="00F022E6">
        <w:rPr>
          <w:lang w:eastAsia="pl-PL"/>
        </w:rPr>
        <w:t xml:space="preserve"> powinno </w:t>
      </w:r>
      <w:r>
        <w:rPr>
          <w:lang w:eastAsia="pl-PL"/>
        </w:rPr>
        <w:t>dotyczyć obszarów</w:t>
      </w:r>
      <w:r w:rsidRPr="00F022E6">
        <w:rPr>
          <w:lang w:eastAsia="pl-PL"/>
        </w:rPr>
        <w:t xml:space="preserve"> na których podaż tego typu usług jest niewystarczająca 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(Dz. U. Nr 45, poz. 235)</w:t>
      </w:r>
      <w:r>
        <w:rPr>
          <w:lang w:eastAsia="pl-PL"/>
        </w:rPr>
        <w:t>.</w:t>
      </w:r>
    </w:p>
    <w:p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rsidR="00D84721" w:rsidRPr="009E504F" w:rsidRDefault="00D84721" w:rsidP="009E504F">
      <w:pPr>
        <w:spacing w:before="240" w:line="276" w:lineRule="auto"/>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8</w:t>
      </w:r>
      <w:r w:rsidR="004D1640"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1478"/>
        <w:gridCol w:w="1569"/>
        <w:gridCol w:w="1559"/>
        <w:gridCol w:w="2303"/>
        <w:gridCol w:w="2303"/>
      </w:tblGrid>
      <w:tr w:rsidR="00D84721" w:rsidRPr="00906B89" w:rsidTr="00AA6DD2">
        <w:trPr>
          <w:trHeight w:val="1140"/>
          <w:tblHeader/>
          <w:jc w:val="center"/>
        </w:trPr>
        <w:tc>
          <w:tcPr>
            <w:tcW w:w="1478" w:type="dxa"/>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rsidR="00D84721" w:rsidRPr="00906B89" w:rsidRDefault="00D84721" w:rsidP="00AA6DD2">
            <w:pPr>
              <w:spacing w:after="0" w:line="276" w:lineRule="auto"/>
              <w:jc w:val="center"/>
              <w:rPr>
                <w:sz w:val="20"/>
                <w:szCs w:val="20"/>
              </w:rPr>
            </w:pPr>
          </w:p>
        </w:tc>
      </w:tr>
      <w:tr w:rsidR="00D84721" w:rsidRPr="00906B89" w:rsidTr="00AA6DD2">
        <w:trPr>
          <w:trHeight w:val="330"/>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rsidTr="00AA6DD2">
        <w:trPr>
          <w:trHeight w:val="212"/>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Manowo</w:t>
            </w:r>
          </w:p>
        </w:tc>
        <w:tc>
          <w:tcPr>
            <w:tcW w:w="1569"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Mielno</w:t>
            </w:r>
          </w:p>
        </w:tc>
        <w:tc>
          <w:tcPr>
            <w:tcW w:w="1569"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rsidTr="00AA6DD2">
        <w:trPr>
          <w:trHeight w:val="285"/>
          <w:jc w:val="center"/>
        </w:trPr>
        <w:tc>
          <w:tcPr>
            <w:tcW w:w="1478" w:type="dxa"/>
            <w:tcBorders>
              <w:bottom w:val="single" w:sz="18" w:space="0" w:color="323E4F" w:themeColor="text2" w:themeShade="BF"/>
            </w:tcBorders>
            <w:shd w:val="clear" w:color="auto" w:fill="FF0000"/>
            <w:vAlign w:val="bottom"/>
          </w:tcPr>
          <w:p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rsidTr="00AA6DD2">
        <w:trPr>
          <w:trHeight w:val="261"/>
          <w:jc w:val="center"/>
        </w:trPr>
        <w:tc>
          <w:tcPr>
            <w:tcW w:w="1478" w:type="dxa"/>
            <w:tcBorders>
              <w:top w:val="single" w:sz="18" w:space="0" w:color="323E4F" w:themeColor="text2" w:themeShade="BF"/>
            </w:tcBorders>
            <w:shd w:val="clear" w:color="auto" w:fill="365F91"/>
          </w:tcPr>
          <w:p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rsidTr="00AA6DD2">
        <w:trPr>
          <w:trHeight w:val="285"/>
          <w:jc w:val="center"/>
        </w:trPr>
        <w:tc>
          <w:tcPr>
            <w:tcW w:w="1478" w:type="dxa"/>
            <w:shd w:val="clear" w:color="auto" w:fill="365F91"/>
            <w:vAlign w:val="bottom"/>
          </w:tcPr>
          <w:p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rsidR="00D84721" w:rsidRPr="00906B89" w:rsidRDefault="00D84721" w:rsidP="00AA6DD2">
            <w:pPr>
              <w:spacing w:after="0" w:line="276" w:lineRule="auto"/>
              <w:jc w:val="center"/>
              <w:rPr>
                <w:sz w:val="20"/>
                <w:szCs w:val="20"/>
              </w:rPr>
            </w:pPr>
          </w:p>
        </w:tc>
        <w:tc>
          <w:tcPr>
            <w:tcW w:w="1559" w:type="dxa"/>
            <w:shd w:val="clear" w:color="auto" w:fill="FFFFFF" w:themeFill="background1"/>
          </w:tcPr>
          <w:p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rsidR="00D84721" w:rsidRPr="00906B89" w:rsidRDefault="00D84721" w:rsidP="00AA6DD2">
            <w:pPr>
              <w:spacing w:after="0" w:line="276" w:lineRule="auto"/>
              <w:jc w:val="center"/>
              <w:rPr>
                <w:sz w:val="20"/>
                <w:szCs w:val="20"/>
              </w:rPr>
            </w:pPr>
            <w:r w:rsidRPr="00906B89">
              <w:rPr>
                <w:sz w:val="20"/>
                <w:szCs w:val="20"/>
              </w:rPr>
              <w:t>79,4%</w:t>
            </w:r>
          </w:p>
        </w:tc>
      </w:tr>
    </w:tbl>
    <w:p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rsidR="00D84721" w:rsidRPr="00906B89" w:rsidRDefault="00D84721" w:rsidP="00D84721">
      <w:pPr>
        <w:spacing w:after="200" w:line="276" w:lineRule="auto"/>
        <w:ind w:firstLine="708"/>
        <w:rPr>
          <w:bCs/>
        </w:rPr>
      </w:pPr>
      <w:r>
        <w:rPr>
          <w:bCs/>
        </w:rPr>
        <w:t>Obecny stan infrastruktury przedszkolnej może być jednak niewystarczający wobec przyjętej w dniu 29 grudnia 2015 r., a obowiązującej od 10 stycznia 2016 r. nowelizacji ustawy o systemie oświaty</w:t>
      </w:r>
      <w:r>
        <w:rPr>
          <w:rStyle w:val="Odwoanieprzypisudolnego"/>
          <w:bCs/>
        </w:rPr>
        <w:footnoteReference w:id="26"/>
      </w:r>
      <w:r>
        <w:rPr>
          <w:bCs/>
        </w:rPr>
        <w:t>. 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i modernizację istniejących placówek, w tym także rozwoju innych form wychowania przedszkolnego, aby sprostać nałożonym ustawowo wymogom.  </w:t>
      </w: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4" w:name="_Toc446682366"/>
      <w:r w:rsidRPr="00906B89">
        <w:rPr>
          <w:rFonts w:asciiTheme="minorHAnsi" w:hAnsiTheme="minorHAnsi"/>
        </w:rPr>
        <w:t>Potencjał edukacyjny – szkolnictwo podstawowe i gimnazjalne</w:t>
      </w:r>
      <w:bookmarkEnd w:id="94"/>
    </w:p>
    <w:p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9</w:t>
      </w:r>
      <w:r w:rsidR="004D1640"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2095"/>
        <w:gridCol w:w="848"/>
        <w:gridCol w:w="1249"/>
        <w:gridCol w:w="896"/>
        <w:gridCol w:w="1011"/>
        <w:gridCol w:w="1805"/>
        <w:gridCol w:w="1308"/>
      </w:tblGrid>
      <w:tr w:rsidR="00D84721" w:rsidRPr="00657E89" w:rsidTr="00657E89">
        <w:trPr>
          <w:trHeight w:val="446"/>
          <w:tblHeader/>
          <w:jc w:val="center"/>
        </w:trPr>
        <w:tc>
          <w:tcPr>
            <w:tcW w:w="2095"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Współczynnik skolaryzacji netto*</w:t>
            </w:r>
          </w:p>
        </w:tc>
      </w:tr>
      <w:tr w:rsidR="00D84721" w:rsidRPr="00657E89" w:rsidTr="00657E89">
        <w:trPr>
          <w:trHeight w:val="403"/>
          <w:jc w:val="center"/>
        </w:trPr>
        <w:tc>
          <w:tcPr>
            <w:tcW w:w="2095" w:type="dxa"/>
            <w:vMerge/>
            <w:shd w:val="clear" w:color="auto" w:fill="0F243E"/>
            <w:vAlign w:val="center"/>
          </w:tcPr>
          <w:p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rsidTr="00657E89">
        <w:trPr>
          <w:trHeight w:val="244"/>
          <w:jc w:val="center"/>
        </w:trPr>
        <w:tc>
          <w:tcPr>
            <w:tcW w:w="2095" w:type="dxa"/>
            <w:vMerge/>
            <w:shd w:val="clear" w:color="auto" w:fill="0F243E"/>
            <w:vAlign w:val="center"/>
          </w:tcPr>
          <w:p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rsidR="00D84721" w:rsidRPr="00657E89" w:rsidRDefault="00D84721" w:rsidP="00657E89">
            <w:pPr>
              <w:spacing w:after="0" w:line="240" w:lineRule="auto"/>
              <w:jc w:val="center"/>
              <w:rPr>
                <w:sz w:val="20"/>
                <w:szCs w:val="20"/>
              </w:rPr>
            </w:pPr>
          </w:p>
        </w:tc>
      </w:tr>
      <w:tr w:rsidR="00D84721" w:rsidRPr="00657E89" w:rsidTr="00657E89">
        <w:trPr>
          <w:trHeight w:val="390"/>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rsidTr="00657E89">
        <w:trPr>
          <w:trHeight w:val="300"/>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rsidTr="00657E89">
        <w:trPr>
          <w:trHeight w:val="328"/>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rsidTr="00657E89">
        <w:trPr>
          <w:trHeight w:val="285"/>
          <w:jc w:val="center"/>
        </w:trPr>
        <w:tc>
          <w:tcPr>
            <w:tcW w:w="2095" w:type="dxa"/>
            <w:tcBorders>
              <w:bottom w:val="single" w:sz="18" w:space="0" w:color="323E4F" w:themeColor="text2" w:themeShade="BF"/>
            </w:tcBorders>
            <w:shd w:val="clear" w:color="auto" w:fill="FF0000"/>
            <w:vAlign w:val="center"/>
          </w:tcPr>
          <w:p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rsidR="00D84721" w:rsidRPr="00657E89" w:rsidRDefault="00D84721" w:rsidP="00657E89">
            <w:pPr>
              <w:spacing w:after="0" w:line="240" w:lineRule="auto"/>
              <w:jc w:val="center"/>
              <w:rPr>
                <w:b/>
                <w:bCs/>
                <w:sz w:val="20"/>
                <w:szCs w:val="20"/>
              </w:rPr>
            </w:pPr>
          </w:p>
        </w:tc>
      </w:tr>
      <w:tr w:rsidR="00D84721" w:rsidRPr="00657E89" w:rsidTr="00657E89">
        <w:trPr>
          <w:trHeight w:val="239"/>
          <w:jc w:val="center"/>
        </w:trPr>
        <w:tc>
          <w:tcPr>
            <w:tcW w:w="2095" w:type="dxa"/>
            <w:tcBorders>
              <w:top w:val="single" w:sz="18" w:space="0" w:color="323E4F" w:themeColor="text2" w:themeShade="BF"/>
            </w:tcBorders>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rsidTr="00657E89">
        <w:trPr>
          <w:trHeight w:val="285"/>
          <w:jc w:val="center"/>
        </w:trPr>
        <w:tc>
          <w:tcPr>
            <w:tcW w:w="2095" w:type="dxa"/>
            <w:shd w:val="clear" w:color="auto" w:fill="365F91"/>
            <w:vAlign w:val="center"/>
          </w:tcPr>
          <w:p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rsidR="00D84721" w:rsidRPr="00657E89" w:rsidRDefault="00D84721" w:rsidP="00657E89">
            <w:pPr>
              <w:spacing w:after="0" w:line="240" w:lineRule="auto"/>
              <w:jc w:val="center"/>
              <w:rPr>
                <w:sz w:val="20"/>
                <w:szCs w:val="20"/>
              </w:rPr>
            </w:pPr>
          </w:p>
        </w:tc>
        <w:tc>
          <w:tcPr>
            <w:tcW w:w="1805"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rsidR="00D84721" w:rsidRPr="00657E89" w:rsidRDefault="00D84721" w:rsidP="00657E89">
            <w:pPr>
              <w:spacing w:after="0" w:line="240" w:lineRule="auto"/>
              <w:jc w:val="center"/>
              <w:rPr>
                <w:sz w:val="20"/>
                <w:szCs w:val="20"/>
              </w:rPr>
            </w:pPr>
            <w:r w:rsidRPr="00657E89">
              <w:rPr>
                <w:sz w:val="20"/>
                <w:szCs w:val="20"/>
              </w:rPr>
              <w:t>92,57</w:t>
            </w:r>
          </w:p>
        </w:tc>
      </w:tr>
    </w:tbl>
    <w:p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rsidR="00F634A4" w:rsidRPr="00906B89" w:rsidRDefault="00F634A4" w:rsidP="00F634A4">
      <w:pPr>
        <w:spacing w:before="240" w:line="276" w:lineRule="auto"/>
        <w:ind w:firstLine="708"/>
        <w:rPr>
          <w:bCs/>
        </w:rPr>
      </w:pPr>
      <w:r w:rsidRPr="00906B89">
        <w:rPr>
          <w:bCs/>
        </w:rPr>
        <w:t>Postępujący spadek liczby uczniów stanowi istotne zagrożenie dla funkcjonowania części szkół. Spadający poziom subwencji oświatowych przy niemal niezmiennych kosztach stałych funkcjonowania placówek oświatowych, może skutkować nierentownością części placówek i groźbą redukcji zatrudnienia lub nawet zamknięciem szkoły.</w:t>
      </w:r>
      <w:r w:rsidR="005E1DA3">
        <w:rPr>
          <w:bCs/>
        </w:rPr>
        <w:t xml:space="preserve"> </w:t>
      </w:r>
    </w:p>
    <w:p w:rsidR="00D84721" w:rsidRPr="00906B89" w:rsidRDefault="00D84721" w:rsidP="00D84721">
      <w:pPr>
        <w:spacing w:before="240" w:line="276" w:lineRule="auto"/>
        <w:ind w:firstLine="360"/>
        <w:rPr>
          <w:bCs/>
        </w:rPr>
      </w:pPr>
      <w:r w:rsidRPr="00906B89">
        <w:rPr>
          <w:b/>
        </w:rPr>
        <w:tab/>
      </w:r>
      <w:r w:rsidRPr="00F634A4">
        <w:t xml:space="preserve">Biorąc pod uwagę wartości współczynnika skolaryzacji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rsidR="00D84721" w:rsidRPr="00906B89" w:rsidRDefault="00D84721" w:rsidP="00D84721">
      <w:pPr>
        <w:spacing w:after="0" w:line="276" w:lineRule="auto"/>
        <w:ind w:firstLine="357"/>
        <w:rPr>
          <w:bCs/>
        </w:rPr>
      </w:pPr>
      <w:r w:rsidRPr="00906B89">
        <w:rPr>
          <w:bCs/>
        </w:rPr>
        <w:tab/>
        <w:t>Niższe wartości współczynnika skolaryzacji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rsidR="005E1DA3" w:rsidRPr="00E336BC" w:rsidRDefault="00D84721" w:rsidP="005E1DA3">
      <w:pPr>
        <w:spacing w:before="240" w:after="0" w:line="276" w:lineRule="auto"/>
        <w:ind w:firstLine="708"/>
        <w:rPr>
          <w:bCs/>
        </w:rPr>
      </w:pPr>
      <w:r w:rsidRPr="00906B89">
        <w:rPr>
          <w:bCs/>
        </w:rPr>
        <w:t xml:space="preserve">Wartości współczynników skolaryzacji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skolaryzacji mogą, choć nie muszą, świadczyć </w:t>
      </w:r>
      <w:r w:rsidR="00A15EEE">
        <w:rPr>
          <w:bCs/>
        </w:rPr>
        <w:t>o </w:t>
      </w:r>
      <w:r w:rsidRPr="00906B89">
        <w:rPr>
          <w:bCs/>
        </w:rPr>
        <w:t>jakości nauczania, dlatego powinny być bezwzględnie analizowane w politykach oświatowych gmin na obszarze KKBOF.</w:t>
      </w:r>
    </w:p>
    <w:p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4D1640" w:rsidRPr="00E336BC">
        <w:rPr>
          <w:b/>
          <w:bCs/>
          <w:sz w:val="18"/>
          <w:szCs w:val="18"/>
        </w:rPr>
        <w:fldChar w:fldCharType="begin"/>
      </w:r>
      <w:r w:rsidRPr="00E336BC">
        <w:rPr>
          <w:b/>
          <w:bCs/>
          <w:sz w:val="18"/>
          <w:szCs w:val="18"/>
        </w:rPr>
        <w:instrText xml:space="preserve"> SEQ Rycina \* ARABIC </w:instrText>
      </w:r>
      <w:r w:rsidR="004D1640" w:rsidRPr="00E336BC">
        <w:rPr>
          <w:b/>
          <w:bCs/>
          <w:sz w:val="18"/>
          <w:szCs w:val="18"/>
        </w:rPr>
        <w:fldChar w:fldCharType="separate"/>
      </w:r>
      <w:r w:rsidR="00981E96">
        <w:rPr>
          <w:b/>
          <w:bCs/>
          <w:noProof/>
          <w:sz w:val="18"/>
          <w:szCs w:val="18"/>
        </w:rPr>
        <w:t>15</w:t>
      </w:r>
      <w:r w:rsidR="004D1640" w:rsidRPr="00E336BC">
        <w:rPr>
          <w:b/>
          <w:bCs/>
          <w:sz w:val="18"/>
          <w:szCs w:val="18"/>
        </w:rPr>
        <w:fldChar w:fldCharType="end"/>
      </w:r>
      <w:r w:rsidRPr="00E336BC">
        <w:rPr>
          <w:b/>
          <w:bCs/>
          <w:sz w:val="18"/>
          <w:szCs w:val="18"/>
        </w:rPr>
        <w:t>. Współczynnik skolaryzacji netto dla szkolnictwa podstawowego na obszarze KKBOF (2013)</w:t>
      </w:r>
    </w:p>
    <w:p w:rsidR="00D84721" w:rsidRPr="00906B89" w:rsidRDefault="00D84721" w:rsidP="00E151E1">
      <w:pPr>
        <w:spacing w:after="0" w:line="276" w:lineRule="auto"/>
        <w:rPr>
          <w:bCs/>
        </w:rPr>
      </w:pPr>
      <w:r w:rsidRPr="00906B89">
        <w:rPr>
          <w:noProof/>
          <w:lang w:eastAsia="pl-PL"/>
        </w:rPr>
        <w:drawing>
          <wp:inline distT="0" distB="0" distL="0" distR="0">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5497667" cy="3887715"/>
                    </a:xfrm>
                    <a:prstGeom prst="rect">
                      <a:avLst/>
                    </a:prstGeom>
                    <a:noFill/>
                    <a:ln>
                      <a:noFill/>
                    </a:ln>
                  </pic:spPr>
                </pic:pic>
              </a:graphicData>
            </a:graphic>
          </wp:inline>
        </w:drawing>
      </w:r>
    </w:p>
    <w:p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rsidR="00D84721" w:rsidRPr="009E504F" w:rsidRDefault="00D84721" w:rsidP="00807E3A">
      <w:pPr>
        <w:keepNext/>
        <w:spacing w:after="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16</w:t>
      </w:r>
      <w:r w:rsidR="004D1640" w:rsidRPr="009E504F">
        <w:rPr>
          <w:b/>
          <w:bCs/>
          <w:sz w:val="18"/>
          <w:szCs w:val="18"/>
        </w:rPr>
        <w:fldChar w:fldCharType="end"/>
      </w:r>
      <w:r w:rsidRPr="009E504F">
        <w:rPr>
          <w:b/>
          <w:bCs/>
          <w:sz w:val="18"/>
          <w:szCs w:val="18"/>
        </w:rPr>
        <w:t>. Współczynnik skolaryzacji netto dla szkolnictwa gimnazjalnego na obszarze KKBOF (2013)</w:t>
      </w:r>
    </w:p>
    <w:p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rsidR="00D84721" w:rsidRPr="009E504F" w:rsidRDefault="00D84721" w:rsidP="00327DD8">
      <w:pPr>
        <w:keepNext/>
        <w:spacing w:after="200" w:line="276" w:lineRule="auto"/>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10</w:t>
      </w:r>
      <w:r w:rsidR="004D1640"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1686"/>
        <w:gridCol w:w="1568"/>
        <w:gridCol w:w="1612"/>
        <w:gridCol w:w="1399"/>
        <w:gridCol w:w="1545"/>
        <w:gridCol w:w="1562"/>
      </w:tblGrid>
      <w:tr w:rsidR="00D84721" w:rsidRPr="00906B89" w:rsidTr="00807E3A">
        <w:trPr>
          <w:trHeight w:val="284"/>
          <w:tblHeader/>
          <w:jc w:val="center"/>
        </w:trPr>
        <w:tc>
          <w:tcPr>
            <w:tcW w:w="1686" w:type="dxa"/>
            <w:vMerge w:val="restart"/>
            <w:shd w:val="clear" w:color="auto" w:fill="0F243E"/>
            <w:vAlign w:val="bottom"/>
          </w:tcPr>
          <w:p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rsidTr="00807E3A">
        <w:trPr>
          <w:trHeight w:val="402"/>
          <w:jc w:val="center"/>
        </w:trPr>
        <w:tc>
          <w:tcPr>
            <w:tcW w:w="1686" w:type="dxa"/>
            <w:vMerge/>
            <w:shd w:val="clear" w:color="auto" w:fill="0F243E"/>
            <w:vAlign w:val="center"/>
          </w:tcPr>
          <w:p w:rsidR="00D84721" w:rsidRPr="00906B89" w:rsidRDefault="00D84721" w:rsidP="00AA6DD2">
            <w:pPr>
              <w:spacing w:after="0" w:line="276" w:lineRule="auto"/>
              <w:rPr>
                <w:sz w:val="20"/>
                <w:szCs w:val="20"/>
              </w:rPr>
            </w:pPr>
          </w:p>
        </w:tc>
        <w:tc>
          <w:tcPr>
            <w:tcW w:w="4579" w:type="dxa"/>
            <w:gridSpan w:val="3"/>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rsidTr="00807E3A">
        <w:trPr>
          <w:trHeight w:val="402"/>
          <w:jc w:val="center"/>
        </w:trPr>
        <w:tc>
          <w:tcPr>
            <w:tcW w:w="1686" w:type="dxa"/>
            <w:vMerge/>
            <w:shd w:val="clear" w:color="auto" w:fill="0F243E"/>
            <w:vAlign w:val="center"/>
          </w:tcPr>
          <w:p w:rsidR="00D84721" w:rsidRPr="00906B89" w:rsidRDefault="00D84721" w:rsidP="00AA6DD2">
            <w:pPr>
              <w:spacing w:after="0" w:line="276" w:lineRule="auto"/>
              <w:rPr>
                <w:sz w:val="20"/>
                <w:szCs w:val="20"/>
              </w:rPr>
            </w:pPr>
          </w:p>
        </w:tc>
        <w:tc>
          <w:tcPr>
            <w:tcW w:w="1568" w:type="dxa"/>
            <w:shd w:val="clear" w:color="auto" w:fill="0F243E"/>
            <w:vAlign w:val="center"/>
          </w:tcPr>
          <w:p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rsidR="00D84721" w:rsidRPr="00906B89" w:rsidRDefault="00D84721" w:rsidP="00AA6DD2">
            <w:pPr>
              <w:spacing w:after="0" w:line="276" w:lineRule="auto"/>
              <w:rPr>
                <w:sz w:val="20"/>
                <w:szCs w:val="20"/>
              </w:rPr>
            </w:pPr>
          </w:p>
        </w:tc>
        <w:tc>
          <w:tcPr>
            <w:tcW w:w="1562" w:type="dxa"/>
            <w:vMerge/>
            <w:shd w:val="clear" w:color="auto" w:fill="0F243E"/>
            <w:vAlign w:val="center"/>
          </w:tcPr>
          <w:p w:rsidR="00D84721" w:rsidRPr="00906B89" w:rsidRDefault="00D84721" w:rsidP="00AA6DD2">
            <w:pPr>
              <w:spacing w:after="0" w:line="276" w:lineRule="auto"/>
              <w:rPr>
                <w:sz w:val="20"/>
                <w:szCs w:val="20"/>
              </w:rPr>
            </w:pPr>
          </w:p>
        </w:tc>
      </w:tr>
      <w:tr w:rsidR="00D84721" w:rsidRPr="00906B89" w:rsidTr="00807E3A">
        <w:trPr>
          <w:trHeight w:val="389"/>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rsidTr="00807E3A">
        <w:trPr>
          <w:trHeight w:val="156"/>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w:t>
            </w:r>
          </w:p>
        </w:tc>
      </w:tr>
      <w:tr w:rsidR="00D84721" w:rsidRPr="00906B89" w:rsidTr="00807E3A">
        <w:trPr>
          <w:trHeight w:val="299"/>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m. Kołobrzeg</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rsidTr="00807E3A">
        <w:trPr>
          <w:trHeight w:val="208"/>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rsidR="00D84721" w:rsidRPr="00906B89" w:rsidRDefault="00D84721" w:rsidP="00AA6DD2">
            <w:pPr>
              <w:spacing w:after="0" w:line="276" w:lineRule="auto"/>
              <w:jc w:val="center"/>
              <w:rPr>
                <w:sz w:val="20"/>
                <w:szCs w:val="20"/>
              </w:rPr>
            </w:pPr>
            <w:r w:rsidRPr="00906B89">
              <w:rPr>
                <w:sz w:val="20"/>
                <w:szCs w:val="20"/>
              </w:rPr>
              <w:t>-</w:t>
            </w:r>
          </w:p>
        </w:tc>
      </w:tr>
      <w:tr w:rsidR="00D84721" w:rsidRPr="00906B89" w:rsidTr="00807E3A">
        <w:trPr>
          <w:trHeight w:val="284"/>
          <w:jc w:val="center"/>
        </w:trPr>
        <w:tc>
          <w:tcPr>
            <w:tcW w:w="1686" w:type="dxa"/>
            <w:tcBorders>
              <w:bottom w:val="single" w:sz="18" w:space="0" w:color="323E4F" w:themeColor="text2" w:themeShade="BF"/>
            </w:tcBorders>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rsidR="00D84721" w:rsidRPr="00906B89" w:rsidRDefault="00D84721" w:rsidP="00AA6DD2">
            <w:pPr>
              <w:spacing w:after="0" w:line="276" w:lineRule="auto"/>
              <w:jc w:val="center"/>
              <w:rPr>
                <w:sz w:val="20"/>
                <w:szCs w:val="20"/>
              </w:rPr>
            </w:pPr>
            <w:r w:rsidRPr="00906B89">
              <w:rPr>
                <w:sz w:val="20"/>
                <w:szCs w:val="20"/>
              </w:rPr>
              <w:t>-</w:t>
            </w:r>
          </w:p>
        </w:tc>
      </w:tr>
      <w:tr w:rsidR="00D84721" w:rsidRPr="00906B89" w:rsidTr="00807E3A">
        <w:trPr>
          <w:trHeight w:val="284"/>
          <w:jc w:val="center"/>
        </w:trPr>
        <w:tc>
          <w:tcPr>
            <w:tcW w:w="1686" w:type="dxa"/>
            <w:tcBorders>
              <w:top w:val="single" w:sz="18" w:space="0" w:color="323E4F" w:themeColor="text2" w:themeShade="BF"/>
            </w:tcBorders>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rsidTr="00807E3A">
        <w:trPr>
          <w:trHeight w:val="284"/>
          <w:jc w:val="center"/>
        </w:trPr>
        <w:tc>
          <w:tcPr>
            <w:tcW w:w="1686" w:type="dxa"/>
            <w:shd w:val="clear" w:color="auto" w:fill="365F91"/>
            <w:vAlign w:val="bottom"/>
          </w:tcPr>
          <w:p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rsidR="00D84721" w:rsidRPr="00906B89" w:rsidRDefault="00D84721" w:rsidP="00AA6DD2">
            <w:pPr>
              <w:spacing w:after="0" w:line="276" w:lineRule="auto"/>
              <w:jc w:val="center"/>
              <w:rPr>
                <w:sz w:val="20"/>
                <w:szCs w:val="20"/>
              </w:rPr>
            </w:pPr>
            <w:r w:rsidRPr="00906B89">
              <w:rPr>
                <w:sz w:val="20"/>
                <w:szCs w:val="20"/>
              </w:rPr>
              <w:t>70,0</w:t>
            </w:r>
          </w:p>
        </w:tc>
      </w:tr>
    </w:tbl>
    <w:p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rsidR="00807E3A" w:rsidRDefault="00807E3A" w:rsidP="00807E3A">
      <w:pPr>
        <w:pStyle w:val="Legenda"/>
        <w:keepNext/>
        <w:jc w:val="center"/>
      </w:pPr>
      <w:r>
        <w:t xml:space="preserve">Wykres </w:t>
      </w:r>
      <w:r w:rsidR="004D1640">
        <w:fldChar w:fldCharType="begin"/>
      </w:r>
      <w:r w:rsidR="00F51125">
        <w:instrText xml:space="preserve"> SEQ Wykres \* ARABIC </w:instrText>
      </w:r>
      <w:r w:rsidR="004D1640">
        <w:fldChar w:fldCharType="separate"/>
      </w:r>
      <w:r w:rsidR="00981E96">
        <w:rPr>
          <w:noProof/>
        </w:rPr>
        <w:t>10</w:t>
      </w:r>
      <w:r w:rsidR="004D1640">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rsidR="00D84721" w:rsidRPr="00906B89" w:rsidRDefault="00D84721" w:rsidP="00D84721">
      <w:pPr>
        <w:spacing w:line="276" w:lineRule="auto"/>
        <w:ind w:firstLine="708"/>
        <w:rPr>
          <w:szCs w:val="20"/>
        </w:rPr>
      </w:pPr>
      <w:r w:rsidRPr="00906B89">
        <w:rPr>
          <w:szCs w:val="20"/>
        </w:rPr>
        <w:t>Jak pokazują wyniki egzaminów gimnazjalnych przeprowadzonych w roku szkolnym 2014/2015 gminami KKBOF o najwyższym poziomie edukacji gimnazjalnej w stosunku do średniej 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11</w:t>
      </w:r>
      <w:r w:rsidR="004D1640"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1467"/>
        <w:gridCol w:w="1467"/>
        <w:gridCol w:w="1467"/>
        <w:gridCol w:w="1467"/>
        <w:gridCol w:w="1467"/>
        <w:gridCol w:w="1471"/>
      </w:tblGrid>
      <w:tr w:rsidR="00D84721" w:rsidRPr="00906B89" w:rsidTr="001E57B8">
        <w:trPr>
          <w:trHeight w:val="279"/>
          <w:tblHeader/>
          <w:jc w:val="center"/>
        </w:trPr>
        <w:tc>
          <w:tcPr>
            <w:tcW w:w="1467" w:type="dxa"/>
            <w:vMerge w:val="restart"/>
            <w:shd w:val="clear" w:color="auto" w:fill="0F243E"/>
            <w:vAlign w:val="bottom"/>
          </w:tcPr>
          <w:p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rsidTr="001E57B8">
        <w:trPr>
          <w:trHeight w:val="395"/>
          <w:jc w:val="center"/>
        </w:trPr>
        <w:tc>
          <w:tcPr>
            <w:tcW w:w="1467" w:type="dxa"/>
            <w:vMerge/>
            <w:shd w:val="clear" w:color="auto" w:fill="0F243E"/>
            <w:vAlign w:val="center"/>
          </w:tcPr>
          <w:p w:rsidR="00D84721" w:rsidRPr="00906B89" w:rsidRDefault="00D84721" w:rsidP="001E57B8">
            <w:pPr>
              <w:spacing w:after="0" w:line="240" w:lineRule="auto"/>
              <w:rPr>
                <w:sz w:val="20"/>
                <w:szCs w:val="20"/>
              </w:rPr>
            </w:pPr>
          </w:p>
        </w:tc>
        <w:tc>
          <w:tcPr>
            <w:tcW w:w="1467" w:type="dxa"/>
            <w:vMerge w:val="restart"/>
            <w:shd w:val="clear" w:color="auto" w:fill="0F243E"/>
            <w:vAlign w:val="bottom"/>
          </w:tcPr>
          <w:p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rsidTr="001E57B8">
        <w:trPr>
          <w:trHeight w:val="244"/>
          <w:jc w:val="center"/>
        </w:trPr>
        <w:tc>
          <w:tcPr>
            <w:tcW w:w="1467" w:type="dxa"/>
            <w:vMerge/>
            <w:shd w:val="clear" w:color="auto" w:fill="0F243E"/>
            <w:vAlign w:val="center"/>
          </w:tcPr>
          <w:p w:rsidR="00D84721" w:rsidRPr="00906B89" w:rsidRDefault="00D84721" w:rsidP="001E57B8">
            <w:pPr>
              <w:spacing w:after="0" w:line="240" w:lineRule="auto"/>
              <w:rPr>
                <w:sz w:val="20"/>
                <w:szCs w:val="20"/>
              </w:rPr>
            </w:pPr>
          </w:p>
        </w:tc>
        <w:tc>
          <w:tcPr>
            <w:tcW w:w="1467" w:type="dxa"/>
            <w:vMerge/>
            <w:shd w:val="clear" w:color="auto" w:fill="0F243E"/>
            <w:vAlign w:val="center"/>
          </w:tcPr>
          <w:p w:rsidR="00D84721" w:rsidRPr="00906B89" w:rsidRDefault="00D84721" w:rsidP="001E57B8">
            <w:pPr>
              <w:spacing w:after="0" w:line="240" w:lineRule="auto"/>
              <w:rPr>
                <w:sz w:val="20"/>
                <w:szCs w:val="20"/>
              </w:rPr>
            </w:pPr>
          </w:p>
        </w:tc>
        <w:tc>
          <w:tcPr>
            <w:tcW w:w="1467" w:type="dxa"/>
            <w:vMerge/>
            <w:shd w:val="clear" w:color="auto" w:fill="0F243E"/>
            <w:vAlign w:val="center"/>
          </w:tcPr>
          <w:p w:rsidR="00D84721" w:rsidRPr="00906B89" w:rsidRDefault="00D84721" w:rsidP="001E57B8">
            <w:pPr>
              <w:spacing w:after="0" w:line="240" w:lineRule="auto"/>
              <w:rPr>
                <w:sz w:val="20"/>
                <w:szCs w:val="20"/>
              </w:rPr>
            </w:pPr>
          </w:p>
        </w:tc>
        <w:tc>
          <w:tcPr>
            <w:tcW w:w="1467" w:type="dxa"/>
            <w:vMerge/>
            <w:shd w:val="clear" w:color="auto" w:fill="0F243E"/>
            <w:vAlign w:val="center"/>
          </w:tcPr>
          <w:p w:rsidR="00D84721" w:rsidRPr="00906B89" w:rsidRDefault="00D84721" w:rsidP="001E57B8">
            <w:pPr>
              <w:spacing w:after="0" w:line="240" w:lineRule="auto"/>
              <w:rPr>
                <w:sz w:val="20"/>
                <w:szCs w:val="20"/>
              </w:rPr>
            </w:pPr>
          </w:p>
        </w:tc>
        <w:tc>
          <w:tcPr>
            <w:tcW w:w="1467" w:type="dxa"/>
            <w:vMerge/>
            <w:shd w:val="clear" w:color="auto" w:fill="0F243E"/>
            <w:vAlign w:val="center"/>
          </w:tcPr>
          <w:p w:rsidR="00D84721" w:rsidRPr="00906B89" w:rsidRDefault="00D84721" w:rsidP="001E57B8">
            <w:pPr>
              <w:spacing w:after="0" w:line="240" w:lineRule="auto"/>
              <w:rPr>
                <w:sz w:val="20"/>
                <w:szCs w:val="20"/>
              </w:rPr>
            </w:pPr>
          </w:p>
        </w:tc>
        <w:tc>
          <w:tcPr>
            <w:tcW w:w="1469" w:type="dxa"/>
            <w:vMerge/>
            <w:shd w:val="clear" w:color="auto" w:fill="0F243E"/>
            <w:vAlign w:val="center"/>
          </w:tcPr>
          <w:p w:rsidR="00D84721" w:rsidRPr="00906B89" w:rsidRDefault="00D84721" w:rsidP="001E57B8">
            <w:pPr>
              <w:spacing w:after="0" w:line="240" w:lineRule="auto"/>
              <w:rPr>
                <w:sz w:val="20"/>
                <w:szCs w:val="20"/>
              </w:rPr>
            </w:pPr>
          </w:p>
        </w:tc>
      </w:tr>
      <w:tr w:rsidR="00D84721" w:rsidRPr="00906B89" w:rsidTr="001E57B8">
        <w:trPr>
          <w:trHeight w:val="382"/>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rsidTr="001E57B8">
        <w:trPr>
          <w:trHeight w:val="294"/>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rsidTr="001E57B8">
        <w:trPr>
          <w:trHeight w:val="364"/>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rsidTr="001E57B8">
        <w:trPr>
          <w:trHeight w:val="189"/>
          <w:jc w:val="center"/>
        </w:trPr>
        <w:tc>
          <w:tcPr>
            <w:tcW w:w="1467" w:type="dxa"/>
            <w:tcBorders>
              <w:top w:val="single" w:sz="18" w:space="0" w:color="323E4F" w:themeColor="text2" w:themeShade="BF"/>
            </w:tcBorders>
            <w:shd w:val="clear" w:color="auto" w:fill="FF0000"/>
            <w:vAlign w:val="center"/>
          </w:tcPr>
          <w:p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rsidTr="001E57B8">
        <w:trPr>
          <w:trHeight w:val="293"/>
          <w:jc w:val="center"/>
        </w:trPr>
        <w:tc>
          <w:tcPr>
            <w:tcW w:w="1467" w:type="dxa"/>
            <w:tcBorders>
              <w:top w:val="single" w:sz="18" w:space="0" w:color="323E4F" w:themeColor="text2" w:themeShade="BF"/>
            </w:tcBorders>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rsidTr="001E57B8">
        <w:trPr>
          <w:trHeight w:val="342"/>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rsidTr="001E57B8">
        <w:trPr>
          <w:trHeight w:val="279"/>
          <w:jc w:val="center"/>
        </w:trPr>
        <w:tc>
          <w:tcPr>
            <w:tcW w:w="1467" w:type="dxa"/>
            <w:shd w:val="clear" w:color="auto" w:fill="365F91"/>
            <w:vAlign w:val="center"/>
          </w:tcPr>
          <w:p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rsidR="00D84721" w:rsidRPr="00906B89" w:rsidRDefault="00D84721" w:rsidP="001E57B8">
            <w:pPr>
              <w:spacing w:after="0" w:line="240" w:lineRule="auto"/>
              <w:jc w:val="center"/>
              <w:rPr>
                <w:sz w:val="20"/>
                <w:szCs w:val="20"/>
              </w:rPr>
            </w:pPr>
            <w:r w:rsidRPr="00906B89">
              <w:rPr>
                <w:sz w:val="20"/>
                <w:szCs w:val="20"/>
              </w:rPr>
              <w:t>67,0</w:t>
            </w:r>
          </w:p>
        </w:tc>
      </w:tr>
    </w:tbl>
    <w:p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rsidR="00D84721" w:rsidRPr="00906B89" w:rsidRDefault="00D84721" w:rsidP="00D84721">
      <w:pPr>
        <w:spacing w:line="276" w:lineRule="auto"/>
        <w:ind w:firstLine="708"/>
        <w:rPr>
          <w:szCs w:val="20"/>
        </w:rPr>
      </w:pPr>
      <w:r w:rsidRPr="00906B89">
        <w:rPr>
          <w:szCs w:val="20"/>
        </w:rPr>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rsidR="001E57B8" w:rsidRDefault="001E57B8" w:rsidP="001E57B8">
      <w:pPr>
        <w:pStyle w:val="Legenda"/>
        <w:keepNext/>
        <w:jc w:val="center"/>
      </w:pPr>
      <w:r>
        <w:t xml:space="preserve">Wykres </w:t>
      </w:r>
      <w:r w:rsidR="004D1640">
        <w:fldChar w:fldCharType="begin"/>
      </w:r>
      <w:r w:rsidR="00F51125">
        <w:instrText xml:space="preserve"> SEQ Wykres \* ARABIC </w:instrText>
      </w:r>
      <w:r w:rsidR="004D1640">
        <w:fldChar w:fldCharType="separate"/>
      </w:r>
      <w:r w:rsidR="00981E96">
        <w:rPr>
          <w:noProof/>
        </w:rPr>
        <w:t>11</w:t>
      </w:r>
      <w:r w:rsidR="004D1640">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rsidR="00D84721" w:rsidRPr="00906B89" w:rsidRDefault="00D84721" w:rsidP="00D84721">
      <w:pPr>
        <w:spacing w:line="276" w:lineRule="auto"/>
        <w:jc w:val="center"/>
        <w:rPr>
          <w:sz w:val="16"/>
          <w:szCs w:val="20"/>
        </w:rPr>
      </w:pPr>
      <w:r>
        <w:rPr>
          <w:noProof/>
          <w:lang w:eastAsia="pl-PL"/>
        </w:rPr>
        <w:drawing>
          <wp:inline distT="0" distB="0" distL="0" distR="0">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906B89">
        <w:rPr>
          <w:sz w:val="16"/>
          <w:szCs w:val="20"/>
        </w:rPr>
        <w:t xml:space="preserve"> </w:t>
      </w:r>
    </w:p>
    <w:p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rsidR="00D84721" w:rsidRPr="00E151E1" w:rsidRDefault="00D84721" w:rsidP="00E151E1">
      <w:pPr>
        <w:pStyle w:val="Legenda"/>
        <w:keepNext/>
        <w:spacing w:line="276" w:lineRule="auto"/>
        <w:rPr>
          <w:b w:val="0"/>
          <w:i/>
          <w:color w:val="000000" w:themeColor="text1"/>
          <w:sz w:val="22"/>
        </w:rPr>
      </w:pPr>
      <w:r>
        <w:rPr>
          <w:sz w:val="22"/>
        </w:rPr>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rsidR="00D84721" w:rsidRPr="009E504F" w:rsidRDefault="00D84721" w:rsidP="009E504F">
      <w:pPr>
        <w:spacing w:after="200" w:line="276" w:lineRule="auto"/>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12</w:t>
      </w:r>
      <w:r w:rsidR="004D1640"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tblPr>
      <w:tblGrid>
        <w:gridCol w:w="4635"/>
        <w:gridCol w:w="712"/>
        <w:gridCol w:w="861"/>
        <w:gridCol w:w="712"/>
        <w:gridCol w:w="863"/>
        <w:gridCol w:w="744"/>
        <w:gridCol w:w="641"/>
      </w:tblGrid>
      <w:tr w:rsidR="00D84721" w:rsidRPr="00F02EAD" w:rsidTr="001E57B8">
        <w:trPr>
          <w:cnfStyle w:val="100000000000"/>
          <w:trHeight w:val="344"/>
        </w:trPr>
        <w:tc>
          <w:tcPr>
            <w:cnfStyle w:val="001000000000"/>
            <w:tcW w:w="4635" w:type="dxa"/>
            <w:shd w:val="clear" w:color="auto" w:fill="323E4F" w:themeFill="text2" w:themeFillShade="BF"/>
            <w:noWrap/>
            <w:hideMark/>
          </w:tcPr>
          <w:p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rsidR="00D84721" w:rsidRPr="00F02EAD" w:rsidRDefault="00D84721" w:rsidP="00AA6DD2">
            <w:pPr>
              <w:jc w:val="center"/>
              <w:cnfStyle w:val="10000000000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rsidR="00D84721" w:rsidRPr="00F02EAD" w:rsidRDefault="00D84721" w:rsidP="00AA6DD2">
            <w:pPr>
              <w:jc w:val="center"/>
              <w:cnfStyle w:val="100000000000"/>
              <w:rPr>
                <w:rFonts w:eastAsia="Times New Roman"/>
                <w:sz w:val="20"/>
                <w:szCs w:val="20"/>
              </w:rPr>
            </w:pPr>
            <w:r w:rsidRPr="00F02EAD">
              <w:rPr>
                <w:rFonts w:eastAsia="Times New Roman"/>
                <w:sz w:val="20"/>
                <w:szCs w:val="20"/>
              </w:rPr>
              <w:t>Gimnazja</w:t>
            </w:r>
          </w:p>
        </w:tc>
      </w:tr>
      <w:tr w:rsidR="00D84721" w:rsidRPr="00F02EAD" w:rsidTr="001E57B8">
        <w:trPr>
          <w:cnfStyle w:val="000000100000"/>
          <w:trHeight w:val="344"/>
        </w:trPr>
        <w:tc>
          <w:tcPr>
            <w:cnfStyle w:val="001000000000"/>
            <w:tcW w:w="4635" w:type="dxa"/>
            <w:shd w:val="clear" w:color="auto" w:fill="323E4F" w:themeFill="text2" w:themeFillShade="BF"/>
            <w:noWrap/>
            <w:hideMark/>
          </w:tcPr>
          <w:p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rsidR="00D84721" w:rsidRPr="00F02EAD" w:rsidRDefault="00D84721" w:rsidP="00AA6DD2">
            <w:pPr>
              <w:jc w:val="center"/>
              <w:cnfStyle w:val="00000010000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rsidR="00D84721" w:rsidRPr="00F02EAD" w:rsidRDefault="00D84721" w:rsidP="00AA6DD2">
            <w:pPr>
              <w:jc w:val="center"/>
              <w:cnfStyle w:val="00000010000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rsidR="00D84721" w:rsidRPr="00F02EAD" w:rsidRDefault="00D84721" w:rsidP="00AA6DD2">
            <w:pPr>
              <w:jc w:val="center"/>
              <w:cnfStyle w:val="000000100000"/>
              <w:rPr>
                <w:rFonts w:eastAsia="Times New Roman"/>
                <w:color w:val="000000"/>
                <w:sz w:val="20"/>
                <w:szCs w:val="20"/>
              </w:rPr>
            </w:pPr>
            <w:r w:rsidRPr="00F02EAD">
              <w:rPr>
                <w:rFonts w:eastAsia="Times New Roman"/>
                <w:color w:val="000000"/>
                <w:sz w:val="20"/>
                <w:szCs w:val="20"/>
              </w:rPr>
              <w:t>kl. I-III</w:t>
            </w:r>
          </w:p>
        </w:tc>
      </w:tr>
      <w:tr w:rsidR="00D84721" w:rsidRPr="00F02EAD" w:rsidTr="001E57B8">
        <w:trPr>
          <w:trHeight w:val="344"/>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w:t>
            </w:r>
          </w:p>
        </w:tc>
      </w:tr>
      <w:tr w:rsidR="00D84721" w:rsidRPr="00F02EAD" w:rsidTr="001E57B8">
        <w:trPr>
          <w:cnfStyle w:val="000000100000"/>
          <w:trHeight w:val="344"/>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17%</w:t>
            </w:r>
          </w:p>
        </w:tc>
      </w:tr>
      <w:tr w:rsidR="00D84721" w:rsidRPr="00F02EAD" w:rsidTr="001E57B8">
        <w:trPr>
          <w:trHeight w:val="344"/>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23%</w:t>
            </w:r>
          </w:p>
        </w:tc>
      </w:tr>
      <w:tr w:rsidR="00D84721" w:rsidRPr="00F02EAD" w:rsidTr="001E57B8">
        <w:trPr>
          <w:cnfStyle w:val="000000100000"/>
          <w:trHeight w:val="361"/>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12%</w:t>
            </w:r>
          </w:p>
        </w:tc>
      </w:tr>
      <w:tr w:rsidR="00D84721" w:rsidRPr="00F02EAD" w:rsidTr="001E57B8">
        <w:trPr>
          <w:trHeight w:val="344"/>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w:t>
            </w:r>
          </w:p>
        </w:tc>
      </w:tr>
      <w:tr w:rsidR="00D84721" w:rsidRPr="00F02EAD" w:rsidTr="001E57B8">
        <w:trPr>
          <w:cnfStyle w:val="000000100000"/>
          <w:trHeight w:val="344"/>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rsidR="00D84721" w:rsidRPr="00F02EAD" w:rsidRDefault="00D84721" w:rsidP="001E57B8">
            <w:pPr>
              <w:jc w:val="center"/>
              <w:cnfStyle w:val="000000100000"/>
              <w:rPr>
                <w:rFonts w:eastAsia="Times New Roman"/>
                <w:color w:val="000000"/>
                <w:sz w:val="20"/>
                <w:szCs w:val="20"/>
              </w:rPr>
            </w:pPr>
            <w:r w:rsidRPr="00F02EAD">
              <w:rPr>
                <w:rFonts w:eastAsia="Times New Roman"/>
                <w:color w:val="000000"/>
                <w:sz w:val="20"/>
                <w:szCs w:val="20"/>
              </w:rPr>
              <w:t>3%</w:t>
            </w:r>
          </w:p>
        </w:tc>
      </w:tr>
      <w:tr w:rsidR="00D84721" w:rsidRPr="00F02EAD" w:rsidTr="001E57B8">
        <w:trPr>
          <w:trHeight w:val="361"/>
        </w:trPr>
        <w:tc>
          <w:tcPr>
            <w:cnfStyle w:val="001000000000"/>
            <w:tcW w:w="4635" w:type="dxa"/>
            <w:shd w:val="clear" w:color="auto" w:fill="2E74B5" w:themeFill="accent1" w:themeFillShade="BF"/>
            <w:noWrap/>
            <w:hideMark/>
          </w:tcPr>
          <w:p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rsidR="00D84721" w:rsidRPr="00F02EAD" w:rsidRDefault="00D84721" w:rsidP="001E57B8">
            <w:pPr>
              <w:jc w:val="center"/>
              <w:cnfStyle w:val="000000000000"/>
              <w:rPr>
                <w:rFonts w:eastAsia="Times New Roman"/>
                <w:color w:val="000000"/>
                <w:sz w:val="20"/>
                <w:szCs w:val="20"/>
              </w:rPr>
            </w:pPr>
            <w:r w:rsidRPr="00F02EAD">
              <w:rPr>
                <w:rFonts w:eastAsia="Times New Roman"/>
                <w:color w:val="000000"/>
                <w:sz w:val="20"/>
                <w:szCs w:val="20"/>
              </w:rPr>
              <w:t>3%</w:t>
            </w:r>
          </w:p>
        </w:tc>
      </w:tr>
    </w:tbl>
    <w:p w:rsidR="00D84721" w:rsidRDefault="00D84721" w:rsidP="00D84721">
      <w:pPr>
        <w:spacing w:line="276" w:lineRule="auto"/>
        <w:rPr>
          <w:sz w:val="20"/>
          <w:szCs w:val="20"/>
        </w:rPr>
      </w:pPr>
      <w:r w:rsidRPr="00DC0674">
        <w:rPr>
          <w:sz w:val="20"/>
          <w:szCs w:val="20"/>
        </w:rPr>
        <w:t>Źródło: kwestionariusze z gmin</w:t>
      </w:r>
    </w:p>
    <w:p w:rsidR="001E57B8" w:rsidRPr="00DC0674" w:rsidRDefault="001E57B8" w:rsidP="00D84721">
      <w:pPr>
        <w:spacing w:line="276" w:lineRule="auto"/>
        <w:rPr>
          <w:sz w:val="20"/>
          <w:szCs w:val="20"/>
        </w:rPr>
      </w:pP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5" w:name="_Toc446682367"/>
      <w:r w:rsidRPr="00906B89">
        <w:rPr>
          <w:rFonts w:asciiTheme="minorHAnsi" w:hAnsiTheme="minorHAnsi"/>
        </w:rPr>
        <w:t>Szkolnictwo ponadgimnazjalne</w:t>
      </w:r>
      <w:bookmarkEnd w:id="95"/>
      <w:r w:rsidRPr="00906B89">
        <w:rPr>
          <w:rFonts w:asciiTheme="minorHAnsi" w:hAnsiTheme="minorHAnsi"/>
        </w:rPr>
        <w:t xml:space="preserve">  </w:t>
      </w:r>
    </w:p>
    <w:p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rsidR="001E57B8" w:rsidRDefault="001E57B8" w:rsidP="00D84721">
      <w:pPr>
        <w:spacing w:after="200" w:line="276" w:lineRule="auto"/>
        <w:jc w:val="center"/>
        <w:rPr>
          <w:b/>
          <w:bCs/>
          <w:sz w:val="18"/>
          <w:szCs w:val="18"/>
        </w:rPr>
      </w:pPr>
      <w:r>
        <w:rPr>
          <w:b/>
          <w:bCs/>
          <w:sz w:val="18"/>
          <w:szCs w:val="18"/>
        </w:rPr>
        <w:br w:type="page"/>
      </w:r>
    </w:p>
    <w:p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13</w:t>
      </w:r>
      <w:r w:rsidR="004D1640"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1754"/>
        <w:gridCol w:w="1294"/>
        <w:gridCol w:w="1192"/>
        <w:gridCol w:w="1294"/>
        <w:gridCol w:w="1192"/>
        <w:gridCol w:w="1294"/>
        <w:gridCol w:w="1192"/>
      </w:tblGrid>
      <w:tr w:rsidR="00D84721" w:rsidRPr="00906B89" w:rsidTr="00AA6DD2">
        <w:trPr>
          <w:trHeight w:val="420"/>
          <w:tblHeader/>
          <w:jc w:val="center"/>
        </w:trPr>
        <w:tc>
          <w:tcPr>
            <w:tcW w:w="0" w:type="auto"/>
            <w:vMerge w:val="restart"/>
            <w:shd w:val="clear" w:color="auto" w:fill="0F243E"/>
            <w:vAlign w:val="bottom"/>
          </w:tcPr>
          <w:p w:rsidR="00D84721" w:rsidRPr="00906B89" w:rsidRDefault="00D84721" w:rsidP="001E57B8">
            <w:pPr>
              <w:spacing w:after="0" w:line="240" w:lineRule="auto"/>
              <w:rPr>
                <w:sz w:val="20"/>
              </w:rPr>
            </w:pPr>
            <w:r w:rsidRPr="00906B89">
              <w:rPr>
                <w:sz w:val="20"/>
              </w:rPr>
              <w:t>Jednostka terytorialna</w:t>
            </w:r>
          </w:p>
          <w:p w:rsidR="00D84721" w:rsidRPr="00906B89" w:rsidRDefault="00D84721" w:rsidP="001E57B8">
            <w:pPr>
              <w:spacing w:after="0" w:line="240" w:lineRule="auto"/>
              <w:rPr>
                <w:sz w:val="20"/>
              </w:rPr>
            </w:pPr>
          </w:p>
        </w:tc>
        <w:tc>
          <w:tcPr>
            <w:tcW w:w="0" w:type="auto"/>
            <w:gridSpan w:val="2"/>
            <w:shd w:val="clear" w:color="auto" w:fill="0F243E"/>
            <w:vAlign w:val="bottom"/>
          </w:tcPr>
          <w:p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rsidTr="00AA6DD2">
        <w:trPr>
          <w:trHeight w:val="667"/>
          <w:tblHeader/>
          <w:jc w:val="center"/>
        </w:trPr>
        <w:tc>
          <w:tcPr>
            <w:tcW w:w="0" w:type="auto"/>
            <w:vMerge/>
            <w:shd w:val="clear" w:color="auto" w:fill="0F243E"/>
            <w:vAlign w:val="center"/>
          </w:tcPr>
          <w:p w:rsidR="00D84721" w:rsidRPr="00906B89" w:rsidRDefault="00D84721" w:rsidP="001E57B8">
            <w:pPr>
              <w:spacing w:after="0" w:line="240" w:lineRule="auto"/>
              <w:rPr>
                <w:sz w:val="20"/>
              </w:rPr>
            </w:pPr>
          </w:p>
        </w:tc>
        <w:tc>
          <w:tcPr>
            <w:tcW w:w="0" w:type="auto"/>
            <w:shd w:val="clear" w:color="auto" w:fill="0F243E"/>
            <w:vAlign w:val="bottom"/>
          </w:tcPr>
          <w:p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rsidR="00D84721" w:rsidRPr="00906B89" w:rsidRDefault="00D84721" w:rsidP="001E57B8">
            <w:pPr>
              <w:spacing w:after="0" w:line="240" w:lineRule="auto"/>
              <w:jc w:val="center"/>
              <w:rPr>
                <w:sz w:val="20"/>
              </w:rPr>
            </w:pPr>
            <w:r w:rsidRPr="00906B89">
              <w:rPr>
                <w:sz w:val="20"/>
              </w:rPr>
              <w:t>liczba uczniów</w:t>
            </w:r>
          </w:p>
        </w:tc>
      </w:tr>
      <w:tr w:rsidR="00D84721" w:rsidRPr="00906B89" w:rsidTr="00AA6DD2">
        <w:trPr>
          <w:trHeight w:val="420"/>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130</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47</w:t>
            </w:r>
          </w:p>
        </w:tc>
      </w:tr>
      <w:tr w:rsidR="00D84721" w:rsidRPr="00906B89" w:rsidTr="00AA6DD2">
        <w:trPr>
          <w:trHeight w:val="40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r>
      <w:tr w:rsidR="00D84721" w:rsidRPr="00906B89" w:rsidTr="00AA6DD2">
        <w:trPr>
          <w:trHeight w:val="360"/>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341</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12</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635</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99</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0</w:t>
            </w:r>
          </w:p>
        </w:tc>
      </w:tr>
      <w:tr w:rsidR="00D84721" w:rsidRPr="00906B89" w:rsidTr="00AA6DD2">
        <w:trPr>
          <w:trHeight w:val="285"/>
          <w:jc w:val="center"/>
        </w:trPr>
        <w:tc>
          <w:tcPr>
            <w:tcW w:w="0" w:type="auto"/>
            <w:shd w:val="clear" w:color="auto" w:fill="FF0000"/>
            <w:vAlign w:val="bottom"/>
          </w:tcPr>
          <w:p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rsidR="00D84721" w:rsidRPr="00906B89" w:rsidRDefault="00D84721" w:rsidP="001E57B8">
            <w:pPr>
              <w:spacing w:after="0" w:line="240" w:lineRule="auto"/>
              <w:jc w:val="center"/>
              <w:rPr>
                <w:b/>
                <w:bCs/>
                <w:sz w:val="20"/>
              </w:rPr>
            </w:pPr>
            <w:r w:rsidRPr="00906B89">
              <w:rPr>
                <w:b/>
                <w:bCs/>
                <w:sz w:val="20"/>
              </w:rPr>
              <w:t>1288</w:t>
            </w:r>
          </w:p>
        </w:tc>
      </w:tr>
      <w:tr w:rsidR="00D84721" w:rsidRPr="00906B89" w:rsidTr="00AA6DD2">
        <w:trPr>
          <w:trHeight w:val="570"/>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rsidR="00D84721" w:rsidRPr="00906B89" w:rsidRDefault="00D84721" w:rsidP="001E57B8">
            <w:pPr>
              <w:spacing w:after="0" w:line="240" w:lineRule="auto"/>
              <w:jc w:val="center"/>
              <w:rPr>
                <w:sz w:val="20"/>
              </w:rPr>
            </w:pPr>
            <w:r w:rsidRPr="00906B89">
              <w:rPr>
                <w:sz w:val="20"/>
              </w:rPr>
              <w:t>7447</w:t>
            </w:r>
          </w:p>
        </w:tc>
      </w:tr>
      <w:tr w:rsidR="00D84721" w:rsidRPr="00906B89" w:rsidTr="00AA6DD2">
        <w:trPr>
          <w:trHeight w:val="285"/>
          <w:jc w:val="center"/>
        </w:trPr>
        <w:tc>
          <w:tcPr>
            <w:tcW w:w="0" w:type="auto"/>
            <w:shd w:val="clear" w:color="auto" w:fill="365F91"/>
            <w:vAlign w:val="bottom"/>
          </w:tcPr>
          <w:p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rsidR="00D84721" w:rsidRPr="00906B89" w:rsidRDefault="00D84721" w:rsidP="001E57B8">
            <w:pPr>
              <w:spacing w:after="0" w:line="240" w:lineRule="auto"/>
              <w:jc w:val="center"/>
              <w:rPr>
                <w:sz w:val="20"/>
              </w:rPr>
            </w:pPr>
            <w:r w:rsidRPr="00906B89">
              <w:rPr>
                <w:sz w:val="20"/>
              </w:rPr>
              <w:t>177041</w:t>
            </w:r>
          </w:p>
        </w:tc>
      </w:tr>
    </w:tbl>
    <w:p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4D1640" w:rsidRPr="009E504F">
        <w:rPr>
          <w:b/>
          <w:bCs/>
          <w:sz w:val="18"/>
          <w:szCs w:val="18"/>
        </w:rPr>
        <w:fldChar w:fldCharType="begin"/>
      </w:r>
      <w:r w:rsidRPr="009E504F">
        <w:rPr>
          <w:b/>
          <w:bCs/>
          <w:sz w:val="18"/>
          <w:szCs w:val="18"/>
        </w:rPr>
        <w:instrText xml:space="preserve"> SEQ Tabela \* ARABIC </w:instrText>
      </w:r>
      <w:r w:rsidR="004D1640" w:rsidRPr="009E504F">
        <w:rPr>
          <w:b/>
          <w:bCs/>
          <w:sz w:val="18"/>
          <w:szCs w:val="18"/>
        </w:rPr>
        <w:fldChar w:fldCharType="separate"/>
      </w:r>
      <w:r w:rsidR="00981E96">
        <w:rPr>
          <w:b/>
          <w:bCs/>
          <w:noProof/>
          <w:sz w:val="18"/>
          <w:szCs w:val="18"/>
        </w:rPr>
        <w:t>14</w:t>
      </w:r>
      <w:r w:rsidR="004D1640"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tblPr>
      <w:tblGrid>
        <w:gridCol w:w="441"/>
        <w:gridCol w:w="1701"/>
        <w:gridCol w:w="1181"/>
        <w:gridCol w:w="1181"/>
        <w:gridCol w:w="1181"/>
        <w:gridCol w:w="1181"/>
        <w:gridCol w:w="1181"/>
        <w:gridCol w:w="1182"/>
      </w:tblGrid>
      <w:tr w:rsidR="00D84721" w:rsidRPr="00906B89" w:rsidTr="001E57B8">
        <w:trPr>
          <w:trHeight w:val="745"/>
        </w:trPr>
        <w:tc>
          <w:tcPr>
            <w:tcW w:w="441" w:type="dxa"/>
            <w:vMerge w:val="restart"/>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rsidTr="001E57B8">
        <w:trPr>
          <w:trHeight w:val="304"/>
        </w:trPr>
        <w:tc>
          <w:tcPr>
            <w:tcW w:w="441" w:type="dxa"/>
            <w:vMerge/>
            <w:shd w:val="clear" w:color="auto" w:fill="244061"/>
            <w:vAlign w:val="center"/>
          </w:tcPr>
          <w:p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rsidTr="001E57B8">
        <w:trPr>
          <w:trHeight w:val="255"/>
        </w:trPr>
        <w:tc>
          <w:tcPr>
            <w:tcW w:w="441" w:type="dxa"/>
            <w:shd w:val="clear" w:color="auto" w:fill="2E74B5" w:themeFill="accent1" w:themeFillShade="BF"/>
            <w:noWrap/>
            <w:vAlign w:val="bottom"/>
          </w:tcPr>
          <w:p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12</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rsidTr="001E57B8">
        <w:trPr>
          <w:trHeight w:val="255"/>
        </w:trPr>
        <w:tc>
          <w:tcPr>
            <w:tcW w:w="441" w:type="dxa"/>
            <w:shd w:val="clear" w:color="auto" w:fill="2E74B5" w:themeFill="accent1" w:themeFillShade="BF"/>
            <w:noWrap/>
            <w:vAlign w:val="bottom"/>
          </w:tcPr>
          <w:p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rsidTr="001E57B8">
        <w:trPr>
          <w:trHeight w:val="255"/>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rsidTr="001E57B8">
        <w:trPr>
          <w:trHeight w:val="174"/>
        </w:trPr>
        <w:tc>
          <w:tcPr>
            <w:tcW w:w="441" w:type="dxa"/>
            <w:shd w:val="clear" w:color="auto" w:fill="2E74B5" w:themeFill="accent1" w:themeFillShade="BF"/>
            <w:noWrap/>
            <w:vAlign w:val="bottom"/>
          </w:tcPr>
          <w:p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rsidTr="001E57B8">
        <w:trPr>
          <w:trHeight w:val="270"/>
        </w:trPr>
        <w:tc>
          <w:tcPr>
            <w:tcW w:w="441" w:type="dxa"/>
            <w:shd w:val="clear" w:color="auto" w:fill="365F91"/>
            <w:noWrap/>
            <w:vAlign w:val="bottom"/>
          </w:tcPr>
          <w:p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rsidTr="001E57B8">
        <w:trPr>
          <w:trHeight w:val="242"/>
        </w:trPr>
        <w:tc>
          <w:tcPr>
            <w:tcW w:w="441" w:type="dxa"/>
            <w:shd w:val="clear" w:color="auto" w:fill="D9D9D9"/>
            <w:noWrap/>
            <w:vAlign w:val="bottom"/>
          </w:tcPr>
          <w:p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rsidR="00D84721" w:rsidRPr="00E151E1" w:rsidRDefault="00D84721" w:rsidP="001E57B8">
      <w:pPr>
        <w:spacing w:line="276" w:lineRule="auto"/>
        <w:jc w:val="left"/>
        <w:rPr>
          <w:sz w:val="20"/>
          <w:szCs w:val="18"/>
        </w:rPr>
      </w:pPr>
      <w:r w:rsidRPr="00E151E1">
        <w:rPr>
          <w:sz w:val="20"/>
          <w:szCs w:val="18"/>
        </w:rPr>
        <w:t>Źródło: Urząd Miasta Koszalina</w:t>
      </w:r>
    </w:p>
    <w:p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rsidR="00D84721" w:rsidRPr="00906B89" w:rsidRDefault="00D84721" w:rsidP="001E57B8">
      <w:pPr>
        <w:pStyle w:val="Legenda"/>
        <w:keepNext/>
        <w:spacing w:before="240" w:line="276" w:lineRule="auto"/>
        <w:jc w:val="center"/>
      </w:pPr>
      <w:r w:rsidRPr="00906B89">
        <w:t xml:space="preserve">Wykres </w:t>
      </w:r>
      <w:r w:rsidR="004D1640">
        <w:fldChar w:fldCharType="begin"/>
      </w:r>
      <w:r w:rsidR="00F51125">
        <w:instrText xml:space="preserve"> SEQ Wykres \* ARABIC </w:instrText>
      </w:r>
      <w:r w:rsidR="004D1640">
        <w:fldChar w:fldCharType="separate"/>
      </w:r>
      <w:r w:rsidR="00981E96">
        <w:rPr>
          <w:noProof/>
        </w:rPr>
        <w:t>12</w:t>
      </w:r>
      <w:r w:rsidR="004D1640">
        <w:rPr>
          <w:noProof/>
        </w:rPr>
        <w:fldChar w:fldCharType="end"/>
      </w:r>
      <w:r w:rsidRPr="00906B89">
        <w:t>. Uczniowie szkół zawodowych zlokalizowanych w gminach KKBOF wg podgrup kierunków kształcenia (2014)</w:t>
      </w:r>
    </w:p>
    <w:p w:rsidR="00D84721" w:rsidRPr="00906B89" w:rsidRDefault="00D84721" w:rsidP="00D84721">
      <w:pPr>
        <w:spacing w:after="0" w:line="276" w:lineRule="auto"/>
        <w:ind w:firstLine="360"/>
        <w:rPr>
          <w:bCs/>
        </w:rPr>
      </w:pPr>
      <w:r w:rsidRPr="00906B89">
        <w:rPr>
          <w:noProof/>
          <w:lang w:eastAsia="pl-PL"/>
        </w:rPr>
        <w:drawing>
          <wp:inline distT="0" distB="0" distL="0" distR="0">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84721" w:rsidRPr="001E57B8" w:rsidRDefault="00D84721" w:rsidP="00D84721">
      <w:pPr>
        <w:spacing w:after="0" w:line="276" w:lineRule="auto"/>
        <w:ind w:firstLine="360"/>
        <w:jc w:val="center"/>
        <w:rPr>
          <w:bCs/>
          <w:sz w:val="20"/>
        </w:rPr>
      </w:pPr>
      <w:r w:rsidRPr="001E57B8">
        <w:rPr>
          <w:bCs/>
          <w:sz w:val="20"/>
        </w:rPr>
        <w:t>Źródło: Bank Danych Lokalnych, GUS</w:t>
      </w:r>
    </w:p>
    <w:p w:rsidR="00D84721" w:rsidRPr="00906B89" w:rsidRDefault="00D84721" w:rsidP="001E57B8">
      <w:pPr>
        <w:pStyle w:val="Legenda"/>
        <w:keepNext/>
        <w:spacing w:line="276" w:lineRule="auto"/>
        <w:jc w:val="center"/>
      </w:pPr>
      <w:r w:rsidRPr="00906B89">
        <w:t xml:space="preserve">Wykres </w:t>
      </w:r>
      <w:r w:rsidR="004D1640">
        <w:fldChar w:fldCharType="begin"/>
      </w:r>
      <w:r w:rsidR="00F51125">
        <w:instrText xml:space="preserve"> SEQ Wykres \* ARABIC </w:instrText>
      </w:r>
      <w:r w:rsidR="004D1640">
        <w:fldChar w:fldCharType="separate"/>
      </w:r>
      <w:r w:rsidR="00981E96">
        <w:rPr>
          <w:noProof/>
        </w:rPr>
        <w:t>13</w:t>
      </w:r>
      <w:r w:rsidR="004D1640">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rsidR="00D84721" w:rsidRPr="00906B89" w:rsidRDefault="00D84721" w:rsidP="00D84721">
      <w:pPr>
        <w:spacing w:after="0" w:line="276" w:lineRule="auto"/>
        <w:ind w:firstLine="360"/>
        <w:jc w:val="center"/>
        <w:rPr>
          <w:bCs/>
        </w:rPr>
      </w:pPr>
      <w:r w:rsidRPr="00906B89">
        <w:rPr>
          <w:noProof/>
          <w:lang w:eastAsia="pl-PL"/>
        </w:rPr>
        <w:drawing>
          <wp:inline distT="0" distB="0" distL="0" distR="0">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84721" w:rsidRPr="001E57B8" w:rsidRDefault="00D84721" w:rsidP="00D84721">
      <w:pPr>
        <w:spacing w:after="0" w:line="276" w:lineRule="auto"/>
        <w:ind w:firstLine="360"/>
        <w:jc w:val="center"/>
        <w:rPr>
          <w:bCs/>
          <w:sz w:val="20"/>
        </w:rPr>
      </w:pPr>
      <w:r w:rsidRPr="001E57B8">
        <w:rPr>
          <w:bCs/>
          <w:sz w:val="20"/>
        </w:rPr>
        <w:t>Źródło: Bank Danych Lokalnych, GUS</w:t>
      </w:r>
    </w:p>
    <w:p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rsidR="001E57B8" w:rsidRDefault="001E57B8" w:rsidP="001E57B8">
      <w:pPr>
        <w:pStyle w:val="Legenda"/>
        <w:keepNext/>
        <w:spacing w:before="240" w:after="0" w:line="276" w:lineRule="auto"/>
        <w:jc w:val="center"/>
      </w:pPr>
      <w:r>
        <w:t xml:space="preserve">Wykres </w:t>
      </w:r>
      <w:r w:rsidR="004D1640">
        <w:fldChar w:fldCharType="begin"/>
      </w:r>
      <w:r w:rsidR="00F51125">
        <w:instrText xml:space="preserve"> SEQ Wykres \* ARABIC </w:instrText>
      </w:r>
      <w:r w:rsidR="004D1640">
        <w:fldChar w:fldCharType="separate"/>
      </w:r>
      <w:r w:rsidR="00981E96">
        <w:rPr>
          <w:noProof/>
        </w:rPr>
        <w:t>14</w:t>
      </w:r>
      <w:r w:rsidR="004D1640">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rsidR="001E57B8" w:rsidRDefault="001E57B8" w:rsidP="001E57B8">
      <w:pPr>
        <w:spacing w:after="0" w:line="276" w:lineRule="auto"/>
        <w:ind w:firstLine="360"/>
        <w:rPr>
          <w:b/>
        </w:rPr>
      </w:pPr>
      <w:r>
        <w:rPr>
          <w:noProof/>
          <w:lang w:eastAsia="pl-PL"/>
        </w:rPr>
        <w:drawing>
          <wp:inline distT="0" distB="0" distL="0" distR="0">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E57B8" w:rsidRDefault="001E57B8" w:rsidP="001E57B8">
      <w:pPr>
        <w:spacing w:after="0" w:line="276" w:lineRule="auto"/>
        <w:ind w:firstLine="360"/>
        <w:jc w:val="center"/>
        <w:rPr>
          <w:sz w:val="20"/>
        </w:rPr>
      </w:pPr>
      <w:r w:rsidRPr="007E765D">
        <w:rPr>
          <w:sz w:val="20"/>
        </w:rPr>
        <w:t>Źródło: OKE Poznań</w:t>
      </w:r>
    </w:p>
    <w:p w:rsidR="00D84721" w:rsidRPr="001E57B8" w:rsidRDefault="00D84721" w:rsidP="001E57B8">
      <w:pPr>
        <w:spacing w:before="240" w:after="0" w:line="276" w:lineRule="auto"/>
        <w:ind w:firstLine="360"/>
        <w:rPr>
          <w:bCs/>
        </w:rPr>
      </w:pPr>
      <w:r w:rsidRPr="00906B89">
        <w:rPr>
          <w:bCs/>
        </w:rPr>
        <w:t>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 KKBOF dla kolejnych lat wynosiła: 2014/2015 – 78,74%, 2013/2014 -71,89%, 2012/2013 – 87,19%),  gdyż 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4D1640" w:rsidRPr="001E57B8">
        <w:rPr>
          <w:b/>
          <w:bCs/>
          <w:sz w:val="18"/>
          <w:szCs w:val="18"/>
        </w:rPr>
        <w:fldChar w:fldCharType="begin"/>
      </w:r>
      <w:r w:rsidRPr="001E57B8">
        <w:rPr>
          <w:b/>
          <w:bCs/>
          <w:sz w:val="18"/>
          <w:szCs w:val="18"/>
        </w:rPr>
        <w:instrText xml:space="preserve"> SEQ Tabela \* ARABIC </w:instrText>
      </w:r>
      <w:r w:rsidR="004D1640" w:rsidRPr="001E57B8">
        <w:rPr>
          <w:b/>
          <w:bCs/>
          <w:sz w:val="18"/>
          <w:szCs w:val="18"/>
        </w:rPr>
        <w:fldChar w:fldCharType="separate"/>
      </w:r>
      <w:r w:rsidR="00981E96">
        <w:rPr>
          <w:b/>
          <w:bCs/>
          <w:noProof/>
          <w:sz w:val="18"/>
          <w:szCs w:val="18"/>
        </w:rPr>
        <w:t>15</w:t>
      </w:r>
      <w:r w:rsidR="004D1640"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tblPr>
      <w:tblGrid>
        <w:gridCol w:w="1493"/>
        <w:gridCol w:w="1043"/>
        <w:gridCol w:w="1043"/>
        <w:gridCol w:w="1043"/>
        <w:gridCol w:w="1069"/>
        <w:gridCol w:w="2515"/>
        <w:gridCol w:w="1043"/>
      </w:tblGrid>
      <w:tr w:rsidR="00D84721" w:rsidRPr="00906B89" w:rsidTr="00AA6DD2">
        <w:trPr>
          <w:cnfStyle w:val="100000000000"/>
          <w:trHeight w:val="293"/>
        </w:trPr>
        <w:tc>
          <w:tcPr>
            <w:cnfStyle w:val="001000000000"/>
            <w:tcW w:w="1493" w:type="dxa"/>
            <w:vMerge w:val="restart"/>
            <w:tcBorders>
              <w:right w:val="single" w:sz="4" w:space="0" w:color="FFFFFF" w:themeColor="background1"/>
            </w:tcBorders>
            <w:shd w:val="clear" w:color="auto" w:fill="323E4F" w:themeFill="text2" w:themeFillShade="BF"/>
            <w:noWrap/>
          </w:tcPr>
          <w:p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rsidR="00D84721" w:rsidRPr="00906B89" w:rsidRDefault="00D84721" w:rsidP="00AA6DD2">
            <w:pPr>
              <w:spacing w:line="276" w:lineRule="auto"/>
              <w:cnfStyle w:val="100000000000"/>
              <w:rPr>
                <w:rFonts w:eastAsia="Times New Roman"/>
                <w:sz w:val="24"/>
                <w:szCs w:val="24"/>
              </w:rPr>
            </w:pPr>
            <w:r w:rsidRPr="00906B89">
              <w:rPr>
                <w:rFonts w:eastAsia="Times New Roman"/>
                <w:sz w:val="24"/>
                <w:szCs w:val="24"/>
              </w:rPr>
              <w:t>Rok</w:t>
            </w:r>
          </w:p>
          <w:p w:rsidR="00D84721" w:rsidRPr="00906B89" w:rsidRDefault="00D84721" w:rsidP="00AA6DD2">
            <w:pPr>
              <w:spacing w:line="276" w:lineRule="auto"/>
              <w:cnfStyle w:val="10000000000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rsidR="00D84721" w:rsidRPr="00906B89" w:rsidRDefault="00D84721" w:rsidP="00AA6DD2">
            <w:pPr>
              <w:spacing w:line="276" w:lineRule="auto"/>
              <w:jc w:val="center"/>
              <w:cnfStyle w:val="10000000000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rsidR="00D84721" w:rsidRPr="00906B89" w:rsidRDefault="00D84721" w:rsidP="00AA6DD2">
            <w:pPr>
              <w:spacing w:line="276" w:lineRule="auto"/>
              <w:cnfStyle w:val="10000000000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rsidR="00D84721" w:rsidRPr="00906B89" w:rsidRDefault="00D84721" w:rsidP="00AA6DD2">
            <w:pPr>
              <w:spacing w:line="276" w:lineRule="auto"/>
              <w:cnfStyle w:val="100000000000"/>
              <w:rPr>
                <w:rFonts w:eastAsia="Times New Roman"/>
                <w:sz w:val="24"/>
                <w:szCs w:val="24"/>
              </w:rPr>
            </w:pPr>
            <w:r w:rsidRPr="00906B89">
              <w:rPr>
                <w:rFonts w:eastAsia="Times New Roman"/>
                <w:sz w:val="24"/>
                <w:szCs w:val="24"/>
              </w:rPr>
              <w:t>Polska</w:t>
            </w:r>
          </w:p>
        </w:tc>
      </w:tr>
      <w:tr w:rsidR="00D84721" w:rsidRPr="00906B89" w:rsidTr="00AA6DD2">
        <w:trPr>
          <w:cnfStyle w:val="000000100000"/>
          <w:trHeight w:val="293"/>
        </w:trPr>
        <w:tc>
          <w:tcPr>
            <w:cnfStyle w:val="00100000000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rsidR="00D84721" w:rsidRPr="00906B89" w:rsidRDefault="00D84721" w:rsidP="00AA6DD2">
            <w:pPr>
              <w:spacing w:line="276" w:lineRule="auto"/>
              <w:cnfStyle w:val="00000010000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rsidR="00D84721" w:rsidRPr="00906B89" w:rsidRDefault="00D84721" w:rsidP="00AA6DD2">
            <w:pPr>
              <w:spacing w:line="276" w:lineRule="auto"/>
              <w:jc w:val="center"/>
              <w:cnfStyle w:val="00000010000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rsidR="00D84721" w:rsidRPr="00906B89" w:rsidRDefault="00D84721" w:rsidP="00AA6DD2">
            <w:pPr>
              <w:spacing w:line="276" w:lineRule="auto"/>
              <w:jc w:val="center"/>
              <w:cnfStyle w:val="00000010000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rsidR="00D84721" w:rsidRPr="00906B89" w:rsidRDefault="00D84721" w:rsidP="00AA6DD2">
            <w:pPr>
              <w:spacing w:line="276" w:lineRule="auto"/>
              <w:jc w:val="center"/>
              <w:cnfStyle w:val="00000010000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rsidR="00D84721" w:rsidRPr="00906B89" w:rsidRDefault="00D84721" w:rsidP="00AA6DD2">
            <w:pPr>
              <w:spacing w:line="276" w:lineRule="auto"/>
              <w:cnfStyle w:val="00000010000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rsidR="00D84721" w:rsidRPr="00906B89" w:rsidRDefault="00D84721" w:rsidP="00AA6DD2">
            <w:pPr>
              <w:spacing w:line="276" w:lineRule="auto"/>
              <w:cnfStyle w:val="000000100000"/>
              <w:rPr>
                <w:rFonts w:eastAsia="Times New Roman"/>
                <w:color w:val="000000"/>
              </w:rPr>
            </w:pPr>
          </w:p>
        </w:tc>
      </w:tr>
      <w:tr w:rsidR="00D84721" w:rsidRPr="00906B89" w:rsidTr="00AA6DD2">
        <w:trPr>
          <w:trHeight w:val="293"/>
        </w:trPr>
        <w:tc>
          <w:tcPr>
            <w:cnfStyle w:val="001000000000"/>
            <w:tcW w:w="1493" w:type="dxa"/>
            <w:vMerge w:val="restart"/>
            <w:noWrap/>
            <w:hideMark/>
          </w:tcPr>
          <w:p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14/15</w:t>
            </w:r>
          </w:p>
        </w:tc>
        <w:tc>
          <w:tcPr>
            <w:tcW w:w="1043" w:type="dxa"/>
            <w:noWrap/>
            <w:hideMark/>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50,6</w:t>
            </w:r>
          </w:p>
        </w:tc>
        <w:tc>
          <w:tcPr>
            <w:tcW w:w="1043" w:type="dxa"/>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63,8</w:t>
            </w:r>
          </w:p>
        </w:tc>
        <w:tc>
          <w:tcPr>
            <w:tcW w:w="1069" w:type="dxa"/>
            <w:noWrap/>
            <w:hideMark/>
          </w:tcPr>
          <w:p w:rsidR="00D84721" w:rsidRPr="00906B89" w:rsidRDefault="00D84721" w:rsidP="00AA6DD2">
            <w:pPr>
              <w:spacing w:line="276" w:lineRule="auto"/>
              <w:jc w:val="center"/>
              <w:cnfStyle w:val="000000000000"/>
              <w:rPr>
                <w:rFonts w:eastAsia="Times New Roman"/>
                <w:szCs w:val="20"/>
              </w:rPr>
            </w:pPr>
            <w:r w:rsidRPr="00906B89">
              <w:rPr>
                <w:rFonts w:eastAsia="Times New Roman"/>
                <w:szCs w:val="20"/>
              </w:rPr>
              <w:t>43,4</w:t>
            </w:r>
          </w:p>
        </w:tc>
        <w:tc>
          <w:tcPr>
            <w:tcW w:w="2515" w:type="dxa"/>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55</w:t>
            </w:r>
          </w:p>
        </w:tc>
      </w:tr>
      <w:tr w:rsidR="00D84721" w:rsidRPr="00906B89" w:rsidTr="00AA6DD2">
        <w:trPr>
          <w:cnfStyle w:val="000000100000"/>
          <w:trHeight w:val="293"/>
        </w:trPr>
        <w:tc>
          <w:tcPr>
            <w:cnfStyle w:val="001000000000"/>
            <w:tcW w:w="1493" w:type="dxa"/>
            <w:vMerge/>
            <w:hideMark/>
          </w:tcPr>
          <w:p w:rsidR="00D84721" w:rsidRPr="00906B89" w:rsidRDefault="00D84721" w:rsidP="00AA6DD2">
            <w:pPr>
              <w:spacing w:line="276" w:lineRule="auto"/>
              <w:rPr>
                <w:rFonts w:eastAsia="Times New Roman"/>
              </w:rPr>
            </w:pPr>
          </w:p>
        </w:tc>
        <w:tc>
          <w:tcPr>
            <w:tcW w:w="1043" w:type="dxa"/>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13/14</w:t>
            </w:r>
          </w:p>
        </w:tc>
        <w:tc>
          <w:tcPr>
            <w:tcW w:w="1043" w:type="dxa"/>
            <w:noWrap/>
            <w:hideMark/>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45,9</w:t>
            </w:r>
          </w:p>
        </w:tc>
        <w:tc>
          <w:tcPr>
            <w:tcW w:w="1043" w:type="dxa"/>
            <w:noWrap/>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59,5</w:t>
            </w:r>
          </w:p>
        </w:tc>
        <w:tc>
          <w:tcPr>
            <w:tcW w:w="1069" w:type="dxa"/>
            <w:noWrap/>
          </w:tcPr>
          <w:p w:rsidR="00D84721" w:rsidRPr="00906B89" w:rsidRDefault="00D84721" w:rsidP="00AA6DD2">
            <w:pPr>
              <w:spacing w:line="276" w:lineRule="auto"/>
              <w:jc w:val="center"/>
              <w:cnfStyle w:val="000000100000"/>
              <w:rPr>
                <w:rFonts w:eastAsia="Times New Roman"/>
                <w:szCs w:val="20"/>
              </w:rPr>
            </w:pPr>
            <w:r w:rsidRPr="00906B89">
              <w:rPr>
                <w:rFonts w:eastAsia="Times New Roman"/>
                <w:szCs w:val="20"/>
              </w:rPr>
              <w:t>35,4</w:t>
            </w:r>
          </w:p>
        </w:tc>
        <w:tc>
          <w:tcPr>
            <w:tcW w:w="2515" w:type="dxa"/>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48</w:t>
            </w:r>
          </w:p>
        </w:tc>
      </w:tr>
      <w:tr w:rsidR="00D84721" w:rsidRPr="00906B89" w:rsidTr="00AA6DD2">
        <w:trPr>
          <w:trHeight w:val="293"/>
        </w:trPr>
        <w:tc>
          <w:tcPr>
            <w:cnfStyle w:val="001000000000"/>
            <w:tcW w:w="1493" w:type="dxa"/>
            <w:vMerge/>
            <w:tcBorders>
              <w:bottom w:val="single" w:sz="12" w:space="0" w:color="222A35" w:themeColor="text2" w:themeShade="80"/>
            </w:tcBorders>
            <w:hideMark/>
          </w:tcPr>
          <w:p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rsidR="00D84721" w:rsidRPr="00906B89" w:rsidRDefault="00D84721" w:rsidP="00AA6DD2">
            <w:pPr>
              <w:spacing w:line="276" w:lineRule="auto"/>
              <w:jc w:val="center"/>
              <w:cnfStyle w:val="00000000000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55</w:t>
            </w:r>
          </w:p>
        </w:tc>
      </w:tr>
      <w:tr w:rsidR="00D84721" w:rsidRPr="00906B89" w:rsidTr="00AA6DD2">
        <w:trPr>
          <w:cnfStyle w:val="000000100000"/>
          <w:trHeight w:val="293"/>
        </w:trPr>
        <w:tc>
          <w:tcPr>
            <w:cnfStyle w:val="001000000000"/>
            <w:tcW w:w="1493" w:type="dxa"/>
            <w:vMerge w:val="restart"/>
            <w:tcBorders>
              <w:top w:val="single" w:sz="12" w:space="0" w:color="222A35" w:themeColor="text2" w:themeShade="80"/>
            </w:tcBorders>
            <w:noWrap/>
            <w:hideMark/>
          </w:tcPr>
          <w:p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43,0</w:t>
            </w:r>
          </w:p>
        </w:tc>
      </w:tr>
      <w:tr w:rsidR="00D84721" w:rsidRPr="00906B89" w:rsidTr="00AA6DD2">
        <w:trPr>
          <w:trHeight w:val="293"/>
        </w:trPr>
        <w:tc>
          <w:tcPr>
            <w:cnfStyle w:val="001000000000"/>
            <w:tcW w:w="1493" w:type="dxa"/>
            <w:vMerge/>
            <w:hideMark/>
          </w:tcPr>
          <w:p w:rsidR="00D84721" w:rsidRPr="00906B89" w:rsidRDefault="00D84721" w:rsidP="00AA6DD2">
            <w:pPr>
              <w:spacing w:line="276" w:lineRule="auto"/>
              <w:rPr>
                <w:rFonts w:eastAsia="Times New Roman"/>
              </w:rPr>
            </w:pPr>
          </w:p>
        </w:tc>
        <w:tc>
          <w:tcPr>
            <w:tcW w:w="1043" w:type="dxa"/>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13/14</w:t>
            </w:r>
          </w:p>
        </w:tc>
        <w:tc>
          <w:tcPr>
            <w:tcW w:w="1043" w:type="dxa"/>
            <w:noWrap/>
            <w:hideMark/>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34,7</w:t>
            </w:r>
          </w:p>
        </w:tc>
        <w:tc>
          <w:tcPr>
            <w:tcW w:w="1043" w:type="dxa"/>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36,3</w:t>
            </w:r>
          </w:p>
        </w:tc>
        <w:tc>
          <w:tcPr>
            <w:tcW w:w="1069" w:type="dxa"/>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28,7</w:t>
            </w:r>
          </w:p>
        </w:tc>
        <w:tc>
          <w:tcPr>
            <w:tcW w:w="2515" w:type="dxa"/>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35,0</w:t>
            </w:r>
          </w:p>
        </w:tc>
      </w:tr>
      <w:tr w:rsidR="00D84721" w:rsidRPr="00906B89" w:rsidTr="00AA6DD2">
        <w:trPr>
          <w:cnfStyle w:val="000000100000"/>
          <w:trHeight w:val="293"/>
        </w:trPr>
        <w:tc>
          <w:tcPr>
            <w:cnfStyle w:val="001000000000"/>
            <w:tcW w:w="1493" w:type="dxa"/>
            <w:vMerge/>
            <w:tcBorders>
              <w:bottom w:val="single" w:sz="12" w:space="0" w:color="222A35" w:themeColor="text2" w:themeShade="80"/>
            </w:tcBorders>
            <w:hideMark/>
          </w:tcPr>
          <w:p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44,0</w:t>
            </w:r>
          </w:p>
        </w:tc>
      </w:tr>
      <w:tr w:rsidR="00D84721" w:rsidRPr="00906B89" w:rsidTr="00AA6DD2">
        <w:trPr>
          <w:trHeight w:val="293"/>
        </w:trPr>
        <w:tc>
          <w:tcPr>
            <w:cnfStyle w:val="001000000000"/>
            <w:tcW w:w="1493" w:type="dxa"/>
            <w:vMerge w:val="restart"/>
            <w:tcBorders>
              <w:top w:val="single" w:sz="12" w:space="0" w:color="222A35" w:themeColor="text2" w:themeShade="80"/>
            </w:tcBorders>
            <w:noWrap/>
            <w:hideMark/>
          </w:tcPr>
          <w:p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52</w:t>
            </w:r>
          </w:p>
        </w:tc>
      </w:tr>
      <w:tr w:rsidR="00D84721" w:rsidRPr="00906B89" w:rsidTr="00AA6DD2">
        <w:trPr>
          <w:cnfStyle w:val="000000100000"/>
          <w:trHeight w:val="293"/>
        </w:trPr>
        <w:tc>
          <w:tcPr>
            <w:cnfStyle w:val="001000000000"/>
            <w:tcW w:w="1493" w:type="dxa"/>
            <w:vMerge/>
            <w:hideMark/>
          </w:tcPr>
          <w:p w:rsidR="00D84721" w:rsidRPr="00906B89" w:rsidRDefault="00D84721" w:rsidP="00AA6DD2">
            <w:pPr>
              <w:spacing w:line="276" w:lineRule="auto"/>
              <w:rPr>
                <w:rFonts w:eastAsia="Times New Roman"/>
              </w:rPr>
            </w:pPr>
          </w:p>
        </w:tc>
        <w:tc>
          <w:tcPr>
            <w:tcW w:w="1043" w:type="dxa"/>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13/14</w:t>
            </w:r>
          </w:p>
        </w:tc>
        <w:tc>
          <w:tcPr>
            <w:tcW w:w="1043" w:type="dxa"/>
            <w:noWrap/>
            <w:hideMark/>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58,80</w:t>
            </w:r>
          </w:p>
        </w:tc>
        <w:tc>
          <w:tcPr>
            <w:tcW w:w="1043" w:type="dxa"/>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61,64</w:t>
            </w:r>
          </w:p>
        </w:tc>
        <w:tc>
          <w:tcPr>
            <w:tcW w:w="1069" w:type="dxa"/>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35,00</w:t>
            </w:r>
          </w:p>
        </w:tc>
        <w:tc>
          <w:tcPr>
            <w:tcW w:w="2515" w:type="dxa"/>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46</w:t>
            </w:r>
          </w:p>
        </w:tc>
      </w:tr>
      <w:tr w:rsidR="00D84721" w:rsidRPr="00906B89" w:rsidTr="00AA6DD2">
        <w:trPr>
          <w:trHeight w:val="293"/>
        </w:trPr>
        <w:tc>
          <w:tcPr>
            <w:cnfStyle w:val="001000000000"/>
            <w:tcW w:w="1493" w:type="dxa"/>
            <w:vMerge/>
            <w:tcBorders>
              <w:bottom w:val="single" w:sz="12" w:space="0" w:color="222A35" w:themeColor="text2" w:themeShade="80"/>
            </w:tcBorders>
            <w:hideMark/>
          </w:tcPr>
          <w:p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40</w:t>
            </w:r>
          </w:p>
        </w:tc>
      </w:tr>
      <w:tr w:rsidR="00D84721" w:rsidRPr="00906B89" w:rsidTr="00AA6DD2">
        <w:trPr>
          <w:cnfStyle w:val="000000100000"/>
          <w:trHeight w:val="293"/>
        </w:trPr>
        <w:tc>
          <w:tcPr>
            <w:cnfStyle w:val="001000000000"/>
            <w:tcW w:w="1493" w:type="dxa"/>
            <w:vMerge w:val="restart"/>
            <w:tcBorders>
              <w:top w:val="single" w:sz="12" w:space="0" w:color="222A35" w:themeColor="text2" w:themeShade="80"/>
            </w:tcBorders>
            <w:noWrap/>
            <w:hideMark/>
          </w:tcPr>
          <w:p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41</w:t>
            </w:r>
          </w:p>
        </w:tc>
      </w:tr>
      <w:tr w:rsidR="00D84721" w:rsidRPr="00906B89" w:rsidTr="00AA6DD2">
        <w:trPr>
          <w:trHeight w:val="293"/>
        </w:trPr>
        <w:tc>
          <w:tcPr>
            <w:cnfStyle w:val="001000000000"/>
            <w:tcW w:w="1493" w:type="dxa"/>
            <w:vMerge/>
            <w:hideMark/>
          </w:tcPr>
          <w:p w:rsidR="00D84721" w:rsidRPr="00906B89" w:rsidRDefault="00D84721" w:rsidP="00AA6DD2">
            <w:pPr>
              <w:spacing w:line="276" w:lineRule="auto"/>
              <w:rPr>
                <w:rFonts w:eastAsia="Times New Roman"/>
              </w:rPr>
            </w:pPr>
          </w:p>
        </w:tc>
        <w:tc>
          <w:tcPr>
            <w:tcW w:w="1043" w:type="dxa"/>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13/14</w:t>
            </w:r>
          </w:p>
        </w:tc>
        <w:tc>
          <w:tcPr>
            <w:tcW w:w="1043" w:type="dxa"/>
            <w:noWrap/>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45,62</w:t>
            </w:r>
          </w:p>
        </w:tc>
        <w:tc>
          <w:tcPr>
            <w:tcW w:w="1043" w:type="dxa"/>
            <w:noWrap/>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47,89</w:t>
            </w:r>
          </w:p>
        </w:tc>
        <w:tc>
          <w:tcPr>
            <w:tcW w:w="1069" w:type="dxa"/>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42,48</w:t>
            </w:r>
          </w:p>
        </w:tc>
        <w:tc>
          <w:tcPr>
            <w:tcW w:w="2515" w:type="dxa"/>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45</w:t>
            </w:r>
          </w:p>
        </w:tc>
      </w:tr>
      <w:tr w:rsidR="00D84721" w:rsidRPr="00906B89" w:rsidTr="00AA6DD2">
        <w:trPr>
          <w:cnfStyle w:val="000000100000"/>
          <w:trHeight w:val="293"/>
        </w:trPr>
        <w:tc>
          <w:tcPr>
            <w:cnfStyle w:val="001000000000"/>
            <w:tcW w:w="1493" w:type="dxa"/>
            <w:vMerge/>
            <w:tcBorders>
              <w:bottom w:val="single" w:sz="12" w:space="0" w:color="222A35" w:themeColor="text2" w:themeShade="80"/>
            </w:tcBorders>
            <w:hideMark/>
          </w:tcPr>
          <w:p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38</w:t>
            </w:r>
          </w:p>
        </w:tc>
      </w:tr>
      <w:tr w:rsidR="00D84721" w:rsidRPr="00906B89" w:rsidTr="00AA6DD2">
        <w:trPr>
          <w:trHeight w:val="293"/>
        </w:trPr>
        <w:tc>
          <w:tcPr>
            <w:cnfStyle w:val="001000000000"/>
            <w:tcW w:w="1493" w:type="dxa"/>
            <w:vMerge w:val="restart"/>
            <w:tcBorders>
              <w:top w:val="single" w:sz="12" w:space="0" w:color="222A35" w:themeColor="text2" w:themeShade="80"/>
            </w:tcBorders>
            <w:noWrap/>
            <w:hideMark/>
          </w:tcPr>
          <w:p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44</w:t>
            </w:r>
          </w:p>
        </w:tc>
      </w:tr>
      <w:tr w:rsidR="00D84721" w:rsidRPr="00906B89" w:rsidTr="00AA6DD2">
        <w:trPr>
          <w:cnfStyle w:val="000000100000"/>
          <w:trHeight w:val="293"/>
        </w:trPr>
        <w:tc>
          <w:tcPr>
            <w:cnfStyle w:val="001000000000"/>
            <w:tcW w:w="1493" w:type="dxa"/>
            <w:vMerge/>
            <w:hideMark/>
          </w:tcPr>
          <w:p w:rsidR="00D84721" w:rsidRPr="00906B89" w:rsidRDefault="00D84721" w:rsidP="00AA6DD2">
            <w:pPr>
              <w:spacing w:line="276" w:lineRule="auto"/>
              <w:rPr>
                <w:rFonts w:eastAsia="Times New Roman"/>
                <w:color w:val="000000"/>
              </w:rPr>
            </w:pPr>
          </w:p>
        </w:tc>
        <w:tc>
          <w:tcPr>
            <w:tcW w:w="1043" w:type="dxa"/>
            <w:noWrap/>
            <w:hideMark/>
          </w:tcPr>
          <w:p w:rsidR="00D84721" w:rsidRPr="00906B89" w:rsidRDefault="00D84721" w:rsidP="00AA6DD2">
            <w:pPr>
              <w:spacing w:line="276" w:lineRule="auto"/>
              <w:cnfStyle w:val="000000100000"/>
              <w:rPr>
                <w:rFonts w:eastAsia="Times New Roman"/>
                <w:i/>
                <w:color w:val="000000"/>
              </w:rPr>
            </w:pPr>
            <w:r w:rsidRPr="00906B89">
              <w:rPr>
                <w:rFonts w:eastAsia="Times New Roman"/>
                <w:i/>
                <w:color w:val="000000"/>
              </w:rPr>
              <w:t>13/14</w:t>
            </w:r>
          </w:p>
        </w:tc>
        <w:tc>
          <w:tcPr>
            <w:tcW w:w="1043" w:type="dxa"/>
            <w:noWrap/>
          </w:tcPr>
          <w:p w:rsidR="00D84721" w:rsidRPr="00906B89" w:rsidRDefault="00D84721" w:rsidP="00AA6DD2">
            <w:pPr>
              <w:spacing w:line="276" w:lineRule="auto"/>
              <w:jc w:val="center"/>
              <w:cnfStyle w:val="000000100000"/>
              <w:rPr>
                <w:rFonts w:eastAsia="Times New Roman"/>
                <w:b/>
                <w:color w:val="000000"/>
              </w:rPr>
            </w:pPr>
            <w:r w:rsidRPr="00906B89">
              <w:rPr>
                <w:rFonts w:eastAsia="Times New Roman"/>
                <w:b/>
                <w:color w:val="000000"/>
              </w:rPr>
              <w:t>38,02</w:t>
            </w:r>
          </w:p>
        </w:tc>
        <w:tc>
          <w:tcPr>
            <w:tcW w:w="1043" w:type="dxa"/>
            <w:noWrap/>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50,42</w:t>
            </w:r>
          </w:p>
        </w:tc>
        <w:tc>
          <w:tcPr>
            <w:tcW w:w="1069" w:type="dxa"/>
            <w:noWrap/>
          </w:tcPr>
          <w:p w:rsidR="00D84721" w:rsidRPr="00906B89" w:rsidRDefault="00D84721" w:rsidP="00AA6DD2">
            <w:pPr>
              <w:spacing w:line="276" w:lineRule="auto"/>
              <w:jc w:val="center"/>
              <w:cnfStyle w:val="000000100000"/>
              <w:rPr>
                <w:rFonts w:eastAsia="Times New Roman"/>
                <w:color w:val="000000"/>
              </w:rPr>
            </w:pPr>
            <w:r w:rsidRPr="00906B89">
              <w:rPr>
                <w:rFonts w:eastAsia="Times New Roman"/>
                <w:color w:val="000000"/>
              </w:rPr>
              <w:t>23,22</w:t>
            </w:r>
          </w:p>
        </w:tc>
        <w:tc>
          <w:tcPr>
            <w:tcW w:w="2515" w:type="dxa"/>
            <w:noWrap/>
            <w:hideMark/>
          </w:tcPr>
          <w:p w:rsidR="00D84721" w:rsidRPr="00906B89" w:rsidRDefault="00D84721" w:rsidP="00AA6DD2">
            <w:pPr>
              <w:spacing w:line="276" w:lineRule="auto"/>
              <w:jc w:val="center"/>
              <w:cnfStyle w:val="00000010000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rsidR="00D84721" w:rsidRPr="00906B89" w:rsidRDefault="00D84721" w:rsidP="00AA6DD2">
            <w:pPr>
              <w:spacing w:line="276" w:lineRule="auto"/>
              <w:jc w:val="center"/>
              <w:cnfStyle w:val="000000100000"/>
              <w:rPr>
                <w:rFonts w:eastAsia="Times New Roman"/>
                <w:b/>
                <w:color w:val="FF0000"/>
              </w:rPr>
            </w:pPr>
            <w:r w:rsidRPr="00906B89">
              <w:rPr>
                <w:rFonts w:eastAsia="Times New Roman"/>
                <w:b/>
                <w:color w:val="FF0000"/>
              </w:rPr>
              <w:t>36</w:t>
            </w:r>
          </w:p>
        </w:tc>
      </w:tr>
      <w:tr w:rsidR="00D84721" w:rsidRPr="00906B89" w:rsidTr="00AA6DD2">
        <w:trPr>
          <w:trHeight w:val="293"/>
        </w:trPr>
        <w:tc>
          <w:tcPr>
            <w:cnfStyle w:val="001000000000"/>
            <w:tcW w:w="1493" w:type="dxa"/>
            <w:vMerge/>
            <w:hideMark/>
          </w:tcPr>
          <w:p w:rsidR="00D84721" w:rsidRPr="00906B89" w:rsidRDefault="00D84721" w:rsidP="00AA6DD2">
            <w:pPr>
              <w:spacing w:line="276" w:lineRule="auto"/>
              <w:rPr>
                <w:rFonts w:eastAsia="Times New Roman"/>
                <w:color w:val="000000"/>
              </w:rPr>
            </w:pPr>
          </w:p>
        </w:tc>
        <w:tc>
          <w:tcPr>
            <w:tcW w:w="1043" w:type="dxa"/>
            <w:noWrap/>
            <w:hideMark/>
          </w:tcPr>
          <w:p w:rsidR="00D84721" w:rsidRPr="00906B89" w:rsidRDefault="00D84721" w:rsidP="00AA6DD2">
            <w:pPr>
              <w:spacing w:line="276" w:lineRule="auto"/>
              <w:cnfStyle w:val="000000000000"/>
              <w:rPr>
                <w:rFonts w:eastAsia="Times New Roman"/>
                <w:i/>
                <w:color w:val="000000"/>
              </w:rPr>
            </w:pPr>
            <w:r w:rsidRPr="00906B89">
              <w:rPr>
                <w:rFonts w:eastAsia="Times New Roman"/>
                <w:i/>
                <w:color w:val="000000"/>
              </w:rPr>
              <w:t>12/13</w:t>
            </w:r>
          </w:p>
        </w:tc>
        <w:tc>
          <w:tcPr>
            <w:tcW w:w="1043" w:type="dxa"/>
            <w:noWrap/>
          </w:tcPr>
          <w:p w:rsidR="00D84721" w:rsidRPr="00906B89" w:rsidRDefault="00D84721" w:rsidP="00AA6DD2">
            <w:pPr>
              <w:spacing w:line="276" w:lineRule="auto"/>
              <w:jc w:val="center"/>
              <w:cnfStyle w:val="000000000000"/>
              <w:rPr>
                <w:rFonts w:eastAsia="Times New Roman"/>
                <w:b/>
                <w:color w:val="000000"/>
              </w:rPr>
            </w:pPr>
            <w:r w:rsidRPr="00906B89">
              <w:rPr>
                <w:rFonts w:eastAsia="Times New Roman"/>
                <w:b/>
                <w:color w:val="000000"/>
              </w:rPr>
              <w:t>35,65</w:t>
            </w:r>
          </w:p>
        </w:tc>
        <w:tc>
          <w:tcPr>
            <w:tcW w:w="1043" w:type="dxa"/>
            <w:noWrap/>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44,05</w:t>
            </w:r>
          </w:p>
        </w:tc>
        <w:tc>
          <w:tcPr>
            <w:tcW w:w="1069" w:type="dxa"/>
            <w:noWrap/>
          </w:tcPr>
          <w:p w:rsidR="00D84721" w:rsidRPr="00906B89" w:rsidRDefault="00D84721" w:rsidP="00AA6DD2">
            <w:pPr>
              <w:spacing w:line="276" w:lineRule="auto"/>
              <w:jc w:val="center"/>
              <w:cnfStyle w:val="000000000000"/>
              <w:rPr>
                <w:rFonts w:eastAsia="Times New Roman"/>
                <w:color w:val="000000"/>
              </w:rPr>
            </w:pPr>
            <w:r w:rsidRPr="00906B89">
              <w:rPr>
                <w:rFonts w:eastAsia="Times New Roman"/>
                <w:color w:val="000000"/>
              </w:rPr>
              <w:t>21,47</w:t>
            </w:r>
          </w:p>
        </w:tc>
        <w:tc>
          <w:tcPr>
            <w:tcW w:w="2515" w:type="dxa"/>
            <w:noWrap/>
            <w:hideMark/>
          </w:tcPr>
          <w:p w:rsidR="00D84721" w:rsidRPr="00906B89" w:rsidRDefault="00D84721" w:rsidP="00AA6DD2">
            <w:pPr>
              <w:spacing w:line="276" w:lineRule="auto"/>
              <w:jc w:val="center"/>
              <w:cnfStyle w:val="00000000000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rsidR="00D84721" w:rsidRPr="00906B89" w:rsidRDefault="00D84721" w:rsidP="00AA6DD2">
            <w:pPr>
              <w:spacing w:line="276" w:lineRule="auto"/>
              <w:jc w:val="center"/>
              <w:cnfStyle w:val="000000000000"/>
              <w:rPr>
                <w:rFonts w:eastAsia="Times New Roman"/>
                <w:b/>
                <w:color w:val="FF0000"/>
              </w:rPr>
            </w:pPr>
            <w:r w:rsidRPr="00906B89">
              <w:rPr>
                <w:rFonts w:eastAsia="Times New Roman"/>
                <w:b/>
                <w:color w:val="FF0000"/>
              </w:rPr>
              <w:t>38</w:t>
            </w:r>
          </w:p>
        </w:tc>
      </w:tr>
    </w:tbl>
    <w:p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rsidR="00D84721" w:rsidRPr="007C7CF9" w:rsidRDefault="00D84721" w:rsidP="00D84721">
      <w:pPr>
        <w:keepNext/>
        <w:spacing w:after="0" w:line="276" w:lineRule="auto"/>
        <w:rPr>
          <w:b/>
          <w:bCs/>
          <w:sz w:val="18"/>
          <w:szCs w:val="18"/>
        </w:rPr>
      </w:pPr>
      <w:r w:rsidRPr="007C7CF9">
        <w:rPr>
          <w:b/>
          <w:bCs/>
          <w:sz w:val="18"/>
          <w:szCs w:val="18"/>
        </w:rPr>
        <w:t xml:space="preserve">Tabela </w:t>
      </w:r>
      <w:r w:rsidR="004D1640" w:rsidRPr="007C7CF9">
        <w:rPr>
          <w:b/>
          <w:bCs/>
          <w:sz w:val="18"/>
          <w:szCs w:val="18"/>
        </w:rPr>
        <w:fldChar w:fldCharType="begin"/>
      </w:r>
      <w:r w:rsidRPr="007C7CF9">
        <w:rPr>
          <w:b/>
          <w:bCs/>
          <w:sz w:val="18"/>
          <w:szCs w:val="18"/>
        </w:rPr>
        <w:instrText xml:space="preserve"> SEQ Tabela \* ARABIC </w:instrText>
      </w:r>
      <w:r w:rsidR="004D1640" w:rsidRPr="007C7CF9">
        <w:rPr>
          <w:b/>
          <w:bCs/>
          <w:sz w:val="18"/>
          <w:szCs w:val="18"/>
        </w:rPr>
        <w:fldChar w:fldCharType="separate"/>
      </w:r>
      <w:r w:rsidR="00981E96">
        <w:rPr>
          <w:b/>
          <w:bCs/>
          <w:noProof/>
          <w:sz w:val="18"/>
          <w:szCs w:val="18"/>
        </w:rPr>
        <w:t>16</w:t>
      </w:r>
      <w:r w:rsidR="004D1640" w:rsidRPr="007C7CF9">
        <w:rPr>
          <w:b/>
          <w:bCs/>
          <w:sz w:val="18"/>
          <w:szCs w:val="18"/>
        </w:rPr>
        <w:fldChar w:fldCharType="end"/>
      </w:r>
      <w:r w:rsidRPr="007C7CF9">
        <w:rPr>
          <w:b/>
          <w:bCs/>
          <w:sz w:val="18"/>
          <w:szCs w:val="18"/>
        </w:rPr>
        <w:t>. Średnie wyniki zdawalności "starego" egzaminu zawodowego w  szkołach zlokalizowanych w poszczególnych powiatach należących do KKBOF w 2015 r. (na terenie KKBOF egzaminy zawodowe odbywały się tylko z zawodów technikalnych).</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tblPr>
      <w:tblGrid>
        <w:gridCol w:w="5005"/>
        <w:gridCol w:w="1399"/>
        <w:gridCol w:w="1199"/>
        <w:gridCol w:w="1510"/>
      </w:tblGrid>
      <w:tr w:rsidR="00D84721" w:rsidRPr="00906B89" w:rsidTr="007C7CF9">
        <w:trPr>
          <w:trHeight w:val="275"/>
        </w:trPr>
        <w:tc>
          <w:tcPr>
            <w:tcW w:w="5005" w:type="dxa"/>
            <w:shd w:val="clear" w:color="auto" w:fill="222A35" w:themeFill="text2" w:themeFillShade="80"/>
            <w:noWrap/>
            <w:vAlign w:val="bottom"/>
            <w:hideMark/>
          </w:tcPr>
          <w:p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rsidTr="007C7CF9">
        <w:trPr>
          <w:trHeight w:val="214"/>
        </w:trPr>
        <w:tc>
          <w:tcPr>
            <w:tcW w:w="5005" w:type="dxa"/>
            <w:shd w:val="clear" w:color="auto" w:fill="2E74B5" w:themeFill="accent1" w:themeFillShade="BF"/>
            <w:noWrap/>
            <w:vAlign w:val="bottom"/>
            <w:hideMark/>
          </w:tcPr>
          <w:p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rsidTr="007C7CF9">
        <w:trPr>
          <w:trHeight w:val="214"/>
        </w:trPr>
        <w:tc>
          <w:tcPr>
            <w:tcW w:w="5005" w:type="dxa"/>
            <w:shd w:val="clear" w:color="auto" w:fill="2E74B5" w:themeFill="accent1" w:themeFillShade="BF"/>
            <w:noWrap/>
            <w:vAlign w:val="bottom"/>
            <w:hideMark/>
          </w:tcPr>
          <w:p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rsidTr="007C7CF9">
        <w:trPr>
          <w:trHeight w:val="214"/>
        </w:trPr>
        <w:tc>
          <w:tcPr>
            <w:tcW w:w="5005" w:type="dxa"/>
            <w:shd w:val="clear" w:color="auto" w:fill="2E74B5" w:themeFill="accent1" w:themeFillShade="BF"/>
            <w:noWrap/>
            <w:vAlign w:val="bottom"/>
            <w:hideMark/>
          </w:tcPr>
          <w:p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rsidTr="007C7CF9">
        <w:trPr>
          <w:trHeight w:val="214"/>
        </w:trPr>
        <w:tc>
          <w:tcPr>
            <w:tcW w:w="5005" w:type="dxa"/>
            <w:tcBorders>
              <w:top w:val="single" w:sz="18" w:space="0" w:color="323E4F" w:themeColor="text2" w:themeShade="BF"/>
            </w:tcBorders>
            <w:shd w:val="clear" w:color="auto" w:fill="C00000"/>
            <w:noWrap/>
            <w:vAlign w:val="bottom"/>
            <w:hideMark/>
          </w:tcPr>
          <w:p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rsidTr="007C7CF9">
        <w:trPr>
          <w:trHeight w:val="214"/>
        </w:trPr>
        <w:tc>
          <w:tcPr>
            <w:tcW w:w="5005" w:type="dxa"/>
            <w:shd w:val="clear" w:color="auto" w:fill="2E74B5" w:themeFill="accent1" w:themeFillShade="BF"/>
            <w:noWrap/>
            <w:vAlign w:val="bottom"/>
            <w:hideMark/>
          </w:tcPr>
          <w:p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rsidR="00D84721" w:rsidRPr="00906B89" w:rsidRDefault="00D84721" w:rsidP="007C7CF9">
      <w:pPr>
        <w:spacing w:after="0" w:line="276" w:lineRule="auto"/>
        <w:rPr>
          <w:bCs/>
          <w:sz w:val="20"/>
        </w:rPr>
      </w:pPr>
      <w:r w:rsidRPr="00906B89">
        <w:rPr>
          <w:bCs/>
          <w:sz w:val="20"/>
        </w:rPr>
        <w:t>Źródło: opracowanie własne na podstawie danych OKE w Poznaniu</w:t>
      </w:r>
    </w:p>
    <w:p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6" w:name="_Toc446682368"/>
      <w:r w:rsidRPr="00906B89">
        <w:rPr>
          <w:rFonts w:asciiTheme="minorHAnsi" w:hAnsiTheme="minorHAnsi"/>
        </w:rPr>
        <w:t>Szkolnictwo wyższe</w:t>
      </w:r>
      <w:bookmarkEnd w:id="96"/>
    </w:p>
    <w:p w:rsidR="007C7CF9" w:rsidRDefault="007C7CF9" w:rsidP="00D84721">
      <w:pPr>
        <w:spacing w:after="0" w:line="276" w:lineRule="auto"/>
        <w:ind w:firstLine="357"/>
        <w:rPr>
          <w:b/>
        </w:rPr>
      </w:pPr>
    </w:p>
    <w:p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rsidR="007C7CF9" w:rsidRPr="00906B89" w:rsidRDefault="007C7CF9" w:rsidP="007C7CF9">
      <w:pPr>
        <w:spacing w:after="0" w:line="276" w:lineRule="auto"/>
        <w:ind w:firstLine="357"/>
        <w:rPr>
          <w:bCs/>
        </w:rPr>
      </w:pPr>
      <w:r w:rsidRPr="00906B89">
        <w:rPr>
          <w:b/>
        </w:rPr>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4D1640" w:rsidRPr="007C7CF9">
        <w:rPr>
          <w:b/>
          <w:bCs/>
          <w:sz w:val="18"/>
          <w:szCs w:val="18"/>
        </w:rPr>
        <w:fldChar w:fldCharType="begin"/>
      </w:r>
      <w:r w:rsidRPr="007C7CF9">
        <w:rPr>
          <w:b/>
          <w:bCs/>
          <w:sz w:val="18"/>
          <w:szCs w:val="18"/>
        </w:rPr>
        <w:instrText xml:space="preserve"> SEQ Wykres \* ARABIC </w:instrText>
      </w:r>
      <w:r w:rsidR="004D1640" w:rsidRPr="007C7CF9">
        <w:rPr>
          <w:b/>
          <w:bCs/>
          <w:sz w:val="18"/>
          <w:szCs w:val="18"/>
        </w:rPr>
        <w:fldChar w:fldCharType="separate"/>
      </w:r>
      <w:r w:rsidR="00981E96">
        <w:rPr>
          <w:b/>
          <w:bCs/>
          <w:noProof/>
          <w:sz w:val="18"/>
          <w:szCs w:val="18"/>
        </w:rPr>
        <w:t>15</w:t>
      </w:r>
      <w:r w:rsidR="004D1640" w:rsidRPr="007C7CF9">
        <w:rPr>
          <w:b/>
          <w:bCs/>
          <w:sz w:val="18"/>
          <w:szCs w:val="18"/>
        </w:rPr>
        <w:fldChar w:fldCharType="end"/>
      </w:r>
      <w:r w:rsidRPr="007C7CF9">
        <w:rPr>
          <w:b/>
          <w:bCs/>
          <w:sz w:val="18"/>
          <w:szCs w:val="18"/>
        </w:rPr>
        <w:t>. Liczba studentów uczelni wyższych w podregionie koszalińskim w latach 2004-2013</w:t>
      </w:r>
    </w:p>
    <w:p w:rsidR="00D84721" w:rsidRDefault="00D84721" w:rsidP="00225F20">
      <w:pPr>
        <w:spacing w:after="0" w:line="276" w:lineRule="auto"/>
        <w:jc w:val="center"/>
        <w:rPr>
          <w:b/>
        </w:rPr>
      </w:pPr>
      <w:r w:rsidRPr="00906B89">
        <w:rPr>
          <w:noProof/>
          <w:lang w:eastAsia="pl-PL"/>
        </w:rPr>
        <w:drawing>
          <wp:inline distT="0" distB="0" distL="0" distR="0">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4D1640" w:rsidRPr="00225F20">
        <w:rPr>
          <w:b/>
          <w:bCs/>
          <w:sz w:val="18"/>
          <w:szCs w:val="18"/>
        </w:rPr>
        <w:fldChar w:fldCharType="begin"/>
      </w:r>
      <w:r w:rsidRPr="00225F20">
        <w:rPr>
          <w:b/>
          <w:bCs/>
          <w:sz w:val="18"/>
          <w:szCs w:val="18"/>
        </w:rPr>
        <w:instrText xml:space="preserve"> SEQ Tabela \* ARABIC </w:instrText>
      </w:r>
      <w:r w:rsidR="004D1640" w:rsidRPr="00225F20">
        <w:rPr>
          <w:b/>
          <w:bCs/>
          <w:sz w:val="18"/>
          <w:szCs w:val="18"/>
        </w:rPr>
        <w:fldChar w:fldCharType="separate"/>
      </w:r>
      <w:r w:rsidR="00981E96">
        <w:rPr>
          <w:b/>
          <w:bCs/>
          <w:noProof/>
          <w:sz w:val="18"/>
          <w:szCs w:val="18"/>
        </w:rPr>
        <w:t>17</w:t>
      </w:r>
      <w:r w:rsidR="004D1640"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tblPr>
      <w:tblGrid>
        <w:gridCol w:w="615"/>
        <w:gridCol w:w="1922"/>
        <w:gridCol w:w="2325"/>
        <w:gridCol w:w="1597"/>
        <w:gridCol w:w="2740"/>
      </w:tblGrid>
      <w:tr w:rsidR="00D84721" w:rsidRPr="00906B89" w:rsidTr="00225F20">
        <w:trPr>
          <w:trHeight w:val="610"/>
        </w:trPr>
        <w:tc>
          <w:tcPr>
            <w:tcW w:w="615" w:type="dxa"/>
            <w:vMerge w:val="restart"/>
            <w:shd w:val="clear" w:color="auto" w:fill="244061"/>
            <w:noWrap/>
            <w:vAlign w:val="center"/>
          </w:tcPr>
          <w:p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rsidTr="00225F20">
        <w:trPr>
          <w:trHeight w:val="313"/>
        </w:trPr>
        <w:tc>
          <w:tcPr>
            <w:tcW w:w="615" w:type="dxa"/>
            <w:vMerge/>
            <w:shd w:val="clear" w:color="auto" w:fill="244061"/>
            <w:vAlign w:val="center"/>
          </w:tcPr>
          <w:p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rsidTr="00225F20">
        <w:trPr>
          <w:trHeight w:val="190"/>
        </w:trPr>
        <w:tc>
          <w:tcPr>
            <w:tcW w:w="615" w:type="dxa"/>
            <w:shd w:val="clear" w:color="auto" w:fill="2E74B5" w:themeFill="accent1" w:themeFillShade="BF"/>
            <w:noWrap/>
            <w:vAlign w:val="bottom"/>
          </w:tcPr>
          <w:p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rsidTr="00225F20">
        <w:trPr>
          <w:trHeight w:val="190"/>
        </w:trPr>
        <w:tc>
          <w:tcPr>
            <w:tcW w:w="615" w:type="dxa"/>
            <w:shd w:val="clear" w:color="auto" w:fill="2E74B5" w:themeFill="accent1" w:themeFillShade="BF"/>
            <w:noWrap/>
            <w:vAlign w:val="bottom"/>
          </w:tcPr>
          <w:p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rsidTr="00225F20">
        <w:trPr>
          <w:trHeight w:val="190"/>
        </w:trPr>
        <w:tc>
          <w:tcPr>
            <w:tcW w:w="615" w:type="dxa"/>
            <w:shd w:val="clear" w:color="auto" w:fill="2E74B5" w:themeFill="accent1" w:themeFillShade="BF"/>
            <w:noWrap/>
            <w:vAlign w:val="bottom"/>
          </w:tcPr>
          <w:p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16</w:t>
            </w:r>
          </w:p>
        </w:tc>
        <w:tc>
          <w:tcPr>
            <w:tcW w:w="1922" w:type="dxa"/>
            <w:shd w:val="clear" w:color="auto" w:fill="2E74B5" w:themeFill="accent1" w:themeFillShade="BF"/>
            <w:noWrap/>
            <w:vAlign w:val="bottom"/>
          </w:tcPr>
          <w:p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17</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rsidTr="00225F20">
        <w:trPr>
          <w:trHeight w:val="190"/>
        </w:trPr>
        <w:tc>
          <w:tcPr>
            <w:tcW w:w="615" w:type="dxa"/>
            <w:shd w:val="clear" w:color="auto" w:fill="365F91"/>
            <w:noWrap/>
            <w:vAlign w:val="bottom"/>
          </w:tcPr>
          <w:p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rsidTr="00225F20">
        <w:trPr>
          <w:trHeight w:val="200"/>
        </w:trPr>
        <w:tc>
          <w:tcPr>
            <w:tcW w:w="615" w:type="dxa"/>
            <w:shd w:val="clear" w:color="auto" w:fill="365F91"/>
            <w:noWrap/>
            <w:vAlign w:val="bottom"/>
          </w:tcPr>
          <w:p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rsidR="00D84721" w:rsidRDefault="00D84721" w:rsidP="0060159B">
      <w:pPr>
        <w:spacing w:line="276" w:lineRule="auto"/>
        <w:jc w:val="left"/>
      </w:pPr>
      <w:r w:rsidRPr="00906B89">
        <w:rPr>
          <w:sz w:val="20"/>
          <w:szCs w:val="18"/>
        </w:rPr>
        <w:t>Źródło: Urząd Miasta Koszalina</w:t>
      </w:r>
      <w:r w:rsidRPr="00906B89">
        <w:tab/>
      </w:r>
    </w:p>
    <w:p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97" w:name="_Toc446682369"/>
      <w:bookmarkStart w:id="98" w:name="_Toc433109797"/>
      <w:r w:rsidRPr="00906B89">
        <w:rPr>
          <w:rFonts w:asciiTheme="minorHAnsi" w:hAnsiTheme="minorHAnsi"/>
        </w:rPr>
        <w:t>Konkluzje strategiczne</w:t>
      </w:r>
      <w:bookmarkEnd w:id="97"/>
    </w:p>
    <w:p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tblPr>
      <w:tblGrid>
        <w:gridCol w:w="9212"/>
      </w:tblGrid>
      <w:tr w:rsidR="00D84721" w:rsidRPr="00906B89" w:rsidTr="00AA6DD2">
        <w:trPr>
          <w:cnfStyle w:val="100000000000"/>
        </w:trPr>
        <w:tc>
          <w:tcPr>
            <w:cnfStyle w:val="001000000000"/>
            <w:tcW w:w="9212" w:type="dxa"/>
          </w:tcPr>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Ponadlokalna funkcja oświatowa miast rdzeniowych: Koszalina, Kołobrzegu i Białogardu;</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rsidR="00D84721" w:rsidRPr="00906B89" w:rsidRDefault="00D84721" w:rsidP="00D84721">
      <w:pPr>
        <w:spacing w:line="276" w:lineRule="auto"/>
      </w:pPr>
    </w:p>
    <w:bookmarkEnd w:id="98"/>
    <w:p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99" w:name="_Toc446682370"/>
      <w:bookmarkStart w:id="100" w:name="_Toc433109799"/>
      <w:r w:rsidRPr="00D95CC0">
        <w:rPr>
          <w:rFonts w:asciiTheme="minorHAnsi" w:hAnsiTheme="minorHAnsi"/>
          <w:color w:val="FFFFFF" w:themeColor="background1"/>
        </w:rPr>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99"/>
    </w:p>
    <w:p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01" w:name="_Toc446682371"/>
      <w:bookmarkEnd w:id="100"/>
      <w:r w:rsidRPr="00D95CC0">
        <w:t>Walory przyrodnicze</w:t>
      </w:r>
      <w:r w:rsidR="00B215B8">
        <w:t>, d</w:t>
      </w:r>
      <w:r w:rsidR="00B215B8" w:rsidRPr="0079234B">
        <w:t>ziedzictwo historyczno-kulturowe i atrakcje turystyczne</w:t>
      </w:r>
      <w:bookmarkEnd w:id="101"/>
      <w:r w:rsidR="00B215B8" w:rsidRPr="0079234B">
        <w:t xml:space="preserve"> </w:t>
      </w:r>
    </w:p>
    <w:p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ym najwyższy szczyt na całym Pobrzeżu Południowob</w:t>
      </w:r>
      <w:r>
        <w:t>ałtyckim,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Krzywogóra</w:t>
      </w:r>
      <w:r>
        <w:t xml:space="preserve"> (</w:t>
      </w:r>
      <w:r w:rsidR="00347257">
        <w:t>133 m </w:t>
      </w:r>
      <w:r w:rsidRPr="001E7852">
        <w:t>n.p.m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rsidR="0060159B" w:rsidRDefault="0060159B" w:rsidP="00F07A1A">
      <w:pPr>
        <w:spacing w:line="276" w:lineRule="auto"/>
        <w:ind w:firstLine="708"/>
      </w:pPr>
      <w:r>
        <w:br w:type="page"/>
      </w:r>
    </w:p>
    <w:p w:rsidR="00F07A1A" w:rsidRDefault="00D84721" w:rsidP="00F07A1A">
      <w:pPr>
        <w:spacing w:line="276" w:lineRule="auto"/>
        <w:ind w:firstLine="708"/>
      </w:pPr>
      <w:r w:rsidRPr="00C8325F">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zczególnie wysokie wskaźniki lesistości osiągają gminy zlokalizowane na wschodzie i południowym-wschodz</w:t>
      </w:r>
      <w:r>
        <w:t>ie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4D1640" w:rsidRPr="009E504F">
        <w:rPr>
          <w:b/>
          <w:bCs/>
          <w:sz w:val="18"/>
          <w:szCs w:val="18"/>
        </w:rPr>
        <w:fldChar w:fldCharType="begin"/>
      </w:r>
      <w:r w:rsidRPr="009E504F">
        <w:rPr>
          <w:b/>
          <w:bCs/>
          <w:sz w:val="18"/>
          <w:szCs w:val="18"/>
        </w:rPr>
        <w:instrText xml:space="preserve"> SEQ Rycina \* ARABIC </w:instrText>
      </w:r>
      <w:r w:rsidR="004D1640" w:rsidRPr="009E504F">
        <w:rPr>
          <w:b/>
          <w:bCs/>
          <w:sz w:val="18"/>
          <w:szCs w:val="18"/>
        </w:rPr>
        <w:fldChar w:fldCharType="separate"/>
      </w:r>
      <w:r w:rsidR="00981E96">
        <w:rPr>
          <w:b/>
          <w:bCs/>
          <w:noProof/>
          <w:sz w:val="18"/>
          <w:szCs w:val="18"/>
        </w:rPr>
        <w:t>17</w:t>
      </w:r>
      <w:r w:rsidR="004D1640" w:rsidRPr="009E504F">
        <w:rPr>
          <w:b/>
          <w:bCs/>
          <w:sz w:val="18"/>
          <w:szCs w:val="18"/>
        </w:rPr>
        <w:fldChar w:fldCharType="end"/>
      </w:r>
      <w:r w:rsidRPr="009E504F">
        <w:rPr>
          <w:b/>
          <w:bCs/>
          <w:sz w:val="18"/>
          <w:szCs w:val="18"/>
        </w:rPr>
        <w:t>. Udział lasów i gruntów leśnych w powierzchni ogółem [2014] (procent)</w:t>
      </w:r>
    </w:p>
    <w:p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rsidR="00D84721" w:rsidRPr="00D217E6" w:rsidRDefault="00D84721" w:rsidP="00F07A1A">
      <w:pPr>
        <w:pStyle w:val="Legenda"/>
        <w:keepNext/>
        <w:spacing w:after="0" w:line="276" w:lineRule="auto"/>
        <w:jc w:val="center"/>
      </w:pPr>
      <w:r w:rsidRPr="00D217E6">
        <w:t xml:space="preserve">Rycina </w:t>
      </w:r>
      <w:r w:rsidR="004D1640">
        <w:fldChar w:fldCharType="begin"/>
      </w:r>
      <w:r w:rsidR="00F51125">
        <w:instrText xml:space="preserve"> SEQ Rycina \* ARABIC </w:instrText>
      </w:r>
      <w:r w:rsidR="004D1640">
        <w:fldChar w:fldCharType="separate"/>
      </w:r>
      <w:r w:rsidR="00981E96">
        <w:rPr>
          <w:noProof/>
        </w:rPr>
        <w:t>18</w:t>
      </w:r>
      <w:r w:rsidR="004D1640">
        <w:rPr>
          <w:noProof/>
        </w:rPr>
        <w:fldChar w:fldCharType="end"/>
      </w:r>
      <w:r w:rsidRPr="00D217E6">
        <w:t>. Rozmieszczenie przestrzenne obszarów chronionych</w:t>
      </w:r>
    </w:p>
    <w:p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0364" cy="2596635"/>
                    </a:xfrm>
                    <a:prstGeom prst="rect">
                      <a:avLst/>
                    </a:prstGeom>
                    <a:noFill/>
                    <a:ln>
                      <a:noFill/>
                    </a:ln>
                  </pic:spPr>
                </pic:pic>
              </a:graphicData>
            </a:graphic>
          </wp:inline>
        </w:drawing>
      </w:r>
    </w:p>
    <w:p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 xml:space="preserve">jeden z największych w Europie głaz narzutowy zwany „Trygławem”. </w:t>
      </w:r>
    </w:p>
    <w:p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nordic-walking.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rsidR="00D84721" w:rsidRPr="00AE65FE" w:rsidRDefault="00D84721" w:rsidP="00D84721">
      <w:pPr>
        <w:spacing w:after="0" w:line="276" w:lineRule="auto"/>
        <w:ind w:firstLine="708"/>
      </w:pPr>
      <w:r w:rsidRPr="00AE65FE">
        <w:t xml:space="preserve">Obszar KKBOF to jednak nie tylko bogactwo przyrodnicze, ale i historyczno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rsidR="00B215B8" w:rsidRPr="00EB3EAC" w:rsidRDefault="00D84721" w:rsidP="00B215B8">
      <w:pPr>
        <w:spacing w:before="240" w:after="0" w:line="276" w:lineRule="auto"/>
        <w:ind w:firstLine="357"/>
      </w:pPr>
      <w:r>
        <w:t>Oprócz obiektów przyrodniczych i zabytkowych na terenie KKBOF istnieją także inne produkty turystyczne, które stanowią o popularności tego regionu wśród turystów z kraju i zagranicy. Przykładami mogą być rejsy statkiem „Koszałek” po Jeziorze Jamno, ogrody tematyczne Hortulus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Sierakowie Słowieńskim”,</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2" w:name="_Toc446682372"/>
      <w:r w:rsidRPr="0079234B">
        <w:t>Ruch turystyczny i stan bazy noclegowej</w:t>
      </w:r>
      <w:bookmarkEnd w:id="102"/>
    </w:p>
    <w:p w:rsidR="00D84721" w:rsidRDefault="00D84721" w:rsidP="00D84721">
      <w:pPr>
        <w:spacing w:after="0" w:line="276" w:lineRule="auto"/>
        <w:ind w:firstLine="708"/>
        <w:rPr>
          <w:bCs/>
        </w:rPr>
      </w:pPr>
    </w:p>
    <w:p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rsidR="00D84721" w:rsidRPr="00D217E6" w:rsidRDefault="00D84721" w:rsidP="00327DD8">
      <w:pPr>
        <w:pStyle w:val="Legenda"/>
        <w:keepNext/>
        <w:spacing w:after="0" w:line="276" w:lineRule="auto"/>
        <w:jc w:val="center"/>
      </w:pPr>
      <w:r w:rsidRPr="00D217E6">
        <w:t xml:space="preserve">Wykres </w:t>
      </w:r>
      <w:r w:rsidR="004D1640">
        <w:fldChar w:fldCharType="begin"/>
      </w:r>
      <w:r w:rsidR="00F51125">
        <w:instrText xml:space="preserve"> SEQ Wykres \* ARABIC </w:instrText>
      </w:r>
      <w:r w:rsidR="004D1640">
        <w:fldChar w:fldCharType="separate"/>
      </w:r>
      <w:r w:rsidR="00981E96">
        <w:rPr>
          <w:noProof/>
        </w:rPr>
        <w:t>16</w:t>
      </w:r>
      <w:r w:rsidR="004D1640">
        <w:rPr>
          <w:noProof/>
        </w:rPr>
        <w:fldChar w:fldCharType="end"/>
      </w:r>
      <w:r w:rsidRPr="00D217E6">
        <w:t xml:space="preserve">. Ruch turystyczny na terenie </w:t>
      </w:r>
      <w:r w:rsidR="008F7B8C">
        <w:t>KKBOF</w:t>
      </w:r>
      <w:r w:rsidRPr="00D217E6">
        <w:t xml:space="preserve"> w latach 2004-2014</w:t>
      </w:r>
    </w:p>
    <w:p w:rsidR="00D84721" w:rsidRPr="00D217E6" w:rsidRDefault="00D84721" w:rsidP="00D84721">
      <w:pPr>
        <w:spacing w:line="276" w:lineRule="auto"/>
        <w:jc w:val="center"/>
        <w:rPr>
          <w:sz w:val="16"/>
          <w:szCs w:val="20"/>
        </w:rPr>
      </w:pPr>
      <w:r w:rsidRPr="00D217E6">
        <w:rPr>
          <w:noProof/>
          <w:lang w:eastAsia="pl-PL"/>
        </w:rPr>
        <w:drawing>
          <wp:inline distT="0" distB="0" distL="0" distR="0">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rsidR="00D84721" w:rsidRPr="00FC4834" w:rsidRDefault="00D84721" w:rsidP="00D84721">
      <w:pPr>
        <w:spacing w:before="240" w:after="0" w:line="276" w:lineRule="auto"/>
        <w:ind w:firstLine="708"/>
        <w:rPr>
          <w:bCs/>
        </w:rPr>
      </w:pPr>
      <w:r w:rsidRPr="00FC4834">
        <w:rPr>
          <w:bCs/>
        </w:rPr>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Schengen wzrosła swoboda podróżowania, a przez to konkurencja ze strony kurortów zagranicznych. </w:t>
      </w:r>
    </w:p>
    <w:p w:rsidR="00C928A4" w:rsidRPr="00C928A4" w:rsidRDefault="00704515" w:rsidP="00533B84">
      <w:pPr>
        <w:pStyle w:val="Legenda"/>
        <w:keepNext/>
        <w:spacing w:after="0" w:line="240" w:lineRule="auto"/>
        <w:ind w:hanging="142"/>
        <w:rPr>
          <w:sz w:val="10"/>
          <w:szCs w:val="10"/>
        </w:rPr>
      </w:pPr>
      <w:r>
        <w:t xml:space="preserve">  </w:t>
      </w:r>
    </w:p>
    <w:p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4D1640">
        <w:fldChar w:fldCharType="begin"/>
      </w:r>
      <w:r w:rsidR="00F51125">
        <w:instrText xml:space="preserve"> SEQ Wykres \* ARABIC </w:instrText>
      </w:r>
      <w:r w:rsidR="004D1640">
        <w:fldChar w:fldCharType="separate"/>
      </w:r>
      <w:r w:rsidR="00981E96">
        <w:rPr>
          <w:noProof/>
        </w:rPr>
        <w:t>17</w:t>
      </w:r>
      <w:r w:rsidR="004D1640">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rsidR="00C928A4" w:rsidRDefault="007C1C7E" w:rsidP="00C928A4">
      <w:pPr>
        <w:spacing w:after="0"/>
        <w:rPr>
          <w:sz w:val="10"/>
          <w:szCs w:val="10"/>
        </w:rPr>
      </w:pPr>
      <w:r>
        <w:rPr>
          <w:sz w:val="10"/>
          <w:szCs w:val="10"/>
        </w:rPr>
        <w:t xml:space="preserve">               </w:t>
      </w:r>
    </w:p>
    <w:p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rsidR="00444198" w:rsidRDefault="00444198" w:rsidP="007C1C7E">
      <w:pPr>
        <w:jc w:val="center"/>
      </w:pPr>
      <w:r>
        <w:rPr>
          <w:noProof/>
          <w:lang w:eastAsia="pl-PL"/>
        </w:rPr>
        <w:drawing>
          <wp:inline distT="0" distB="0" distL="0" distR="0">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9890" cy="3411726"/>
                    </a:xfrm>
                    <a:prstGeom prst="rect">
                      <a:avLst/>
                    </a:prstGeom>
                    <a:noFill/>
                  </pic:spPr>
                </pic:pic>
              </a:graphicData>
            </a:graphic>
          </wp:inline>
        </w:drawing>
      </w:r>
    </w:p>
    <w:p w:rsidR="00444198" w:rsidRDefault="007C1C7E" w:rsidP="00533B84">
      <w:pPr>
        <w:spacing w:after="0"/>
        <w:rPr>
          <w:sz w:val="20"/>
          <w:szCs w:val="20"/>
        </w:rPr>
      </w:pPr>
      <w:r>
        <w:rPr>
          <w:sz w:val="20"/>
          <w:szCs w:val="20"/>
        </w:rPr>
        <w:t xml:space="preserve">         </w:t>
      </w:r>
      <w:r w:rsidR="00704515" w:rsidRPr="00533B84">
        <w:rPr>
          <w:sz w:val="20"/>
          <w:szCs w:val="20"/>
        </w:rPr>
        <w:t>Wykres 17 b</w:t>
      </w:r>
    </w:p>
    <w:p w:rsidR="007C1C7E" w:rsidRPr="00533B84" w:rsidRDefault="007C1C7E" w:rsidP="007C1C7E">
      <w:pPr>
        <w:spacing w:after="0"/>
        <w:jc w:val="center"/>
        <w:rPr>
          <w:sz w:val="20"/>
          <w:szCs w:val="20"/>
        </w:rPr>
      </w:pPr>
      <w:r>
        <w:rPr>
          <w:noProof/>
          <w:sz w:val="20"/>
          <w:szCs w:val="20"/>
          <w:lang w:eastAsia="pl-PL"/>
        </w:rPr>
        <w:drawing>
          <wp:inline distT="0" distB="0" distL="0" distR="0">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26792" cy="3161391"/>
                    </a:xfrm>
                    <a:prstGeom prst="rect">
                      <a:avLst/>
                    </a:prstGeom>
                    <a:noFill/>
                  </pic:spPr>
                </pic:pic>
              </a:graphicData>
            </a:graphic>
          </wp:inline>
        </w:drawing>
      </w:r>
    </w:p>
    <w:p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rsidR="009A65B5" w:rsidRDefault="00D84721" w:rsidP="00D84721">
      <w:pPr>
        <w:spacing w:before="240" w:line="276" w:lineRule="auto"/>
        <w:ind w:firstLine="708"/>
      </w:pPr>
      <w:r w:rsidRPr="00D81950">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miejscowością Nexo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rsidR="0060159B" w:rsidRDefault="0060159B" w:rsidP="009A65B5">
      <w:pPr>
        <w:spacing w:line="276" w:lineRule="auto"/>
        <w:ind w:firstLine="708"/>
      </w:pPr>
      <w:r>
        <w:br w:type="page"/>
      </w:r>
    </w:p>
    <w:p w:rsidR="00D84721" w:rsidRPr="00F81B11" w:rsidRDefault="00D84721" w:rsidP="009A65B5">
      <w:pPr>
        <w:spacing w:line="276" w:lineRule="auto"/>
        <w:ind w:firstLine="708"/>
      </w:pPr>
      <w:r>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rsidR="00D84721" w:rsidRDefault="00D84721" w:rsidP="003B28D3">
      <w:pPr>
        <w:pStyle w:val="Legenda"/>
        <w:keepNext/>
        <w:spacing w:after="0"/>
        <w:jc w:val="center"/>
      </w:pPr>
      <w:r>
        <w:t xml:space="preserve">Rycina </w:t>
      </w:r>
      <w:r w:rsidR="004D1640">
        <w:fldChar w:fldCharType="begin"/>
      </w:r>
      <w:r w:rsidR="00F51125">
        <w:instrText xml:space="preserve"> SEQ Rycina \* ARABIC </w:instrText>
      </w:r>
      <w:r w:rsidR="004D1640">
        <w:fldChar w:fldCharType="separate"/>
      </w:r>
      <w:r w:rsidR="00981E96">
        <w:rPr>
          <w:noProof/>
        </w:rPr>
        <w:t>19</w:t>
      </w:r>
      <w:r w:rsidR="004D1640">
        <w:rPr>
          <w:noProof/>
        </w:rPr>
        <w:fldChar w:fldCharType="end"/>
      </w:r>
      <w:r>
        <w:t>.</w:t>
      </w:r>
      <w:r w:rsidRPr="00971403">
        <w:t xml:space="preserve"> </w:t>
      </w:r>
      <w:r>
        <w:t>Ruch turystyczny w gminach</w:t>
      </w:r>
      <w:r w:rsidR="002B00A6">
        <w:t xml:space="preserve"> </w:t>
      </w:r>
      <w:r>
        <w:t xml:space="preserve"> KKBOF (2014 r.)</w:t>
      </w:r>
    </w:p>
    <w:p w:rsidR="00D84721" w:rsidRDefault="00D84721" w:rsidP="00D84721">
      <w:pPr>
        <w:spacing w:after="0" w:line="276" w:lineRule="auto"/>
        <w:ind w:firstLine="708"/>
        <w:rPr>
          <w:bCs/>
        </w:rPr>
      </w:pPr>
      <w:r>
        <w:rPr>
          <w:bCs/>
          <w:noProof/>
          <w:lang w:eastAsia="pl-PL"/>
        </w:rPr>
        <w:drawing>
          <wp:inline distT="0" distB="0" distL="0" distR="0">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rsidR="00D84721" w:rsidRDefault="00D84721" w:rsidP="003B28D3">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18</w:t>
      </w:r>
      <w:r w:rsidR="004D1640">
        <w:rPr>
          <w:noProof/>
        </w:rPr>
        <w:fldChar w:fldCharType="end"/>
      </w:r>
      <w:r>
        <w:t>. Ruch turystyczny w poszczególnych gminach KKBOF</w:t>
      </w:r>
    </w:p>
    <w:tbl>
      <w:tblPr>
        <w:tblStyle w:val="Tabelasiatki4akcent51"/>
        <w:tblW w:w="7083" w:type="dxa"/>
        <w:tblLook w:val="04A0"/>
      </w:tblPr>
      <w:tblGrid>
        <w:gridCol w:w="1833"/>
        <w:gridCol w:w="997"/>
        <w:gridCol w:w="1134"/>
        <w:gridCol w:w="567"/>
        <w:gridCol w:w="993"/>
        <w:gridCol w:w="992"/>
        <w:gridCol w:w="567"/>
      </w:tblGrid>
      <w:tr w:rsidR="00D84721" w:rsidRPr="006163B1" w:rsidTr="00F07A1A">
        <w:trPr>
          <w:cnfStyle w:val="100000000000"/>
          <w:trHeight w:val="279"/>
        </w:trPr>
        <w:tc>
          <w:tcPr>
            <w:cnfStyle w:val="001000000000"/>
            <w:tcW w:w="1833" w:type="dxa"/>
            <w:vMerge w:val="restart"/>
            <w:noWrap/>
            <w:hideMark/>
          </w:tcPr>
          <w:p w:rsidR="00D84721" w:rsidRPr="006163B1" w:rsidRDefault="00D84721" w:rsidP="00AA6DD2">
            <w:pPr>
              <w:rPr>
                <w:rFonts w:eastAsia="Times New Roman"/>
                <w:sz w:val="20"/>
                <w:szCs w:val="20"/>
                <w:lang w:eastAsia="pl-PL"/>
              </w:rPr>
            </w:pPr>
          </w:p>
        </w:tc>
        <w:tc>
          <w:tcPr>
            <w:tcW w:w="2698" w:type="dxa"/>
            <w:gridSpan w:val="3"/>
            <w:noWrap/>
            <w:hideMark/>
          </w:tcPr>
          <w:p w:rsidR="00D84721" w:rsidRPr="006163B1" w:rsidRDefault="00D84721" w:rsidP="00AA6DD2">
            <w:pPr>
              <w:jc w:val="center"/>
              <w:cnfStyle w:val="10000000000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rsidR="00D84721" w:rsidRPr="006163B1" w:rsidRDefault="00D84721" w:rsidP="00AA6DD2">
            <w:pPr>
              <w:jc w:val="center"/>
              <w:cnfStyle w:val="10000000000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rsidTr="00F07A1A">
        <w:trPr>
          <w:cnfStyle w:val="000000100000"/>
          <w:trHeight w:val="279"/>
        </w:trPr>
        <w:tc>
          <w:tcPr>
            <w:cnfStyle w:val="001000000000"/>
            <w:tcW w:w="1833" w:type="dxa"/>
            <w:vMerge/>
            <w:noWrap/>
            <w:hideMark/>
          </w:tcPr>
          <w:p w:rsidR="00D84721" w:rsidRPr="006163B1" w:rsidRDefault="00D84721" w:rsidP="00AA6DD2">
            <w:pPr>
              <w:rPr>
                <w:rFonts w:eastAsia="Times New Roman"/>
                <w:sz w:val="20"/>
                <w:szCs w:val="20"/>
                <w:lang w:eastAsia="pl-PL"/>
              </w:rPr>
            </w:pPr>
          </w:p>
        </w:tc>
        <w:tc>
          <w:tcPr>
            <w:tcW w:w="997" w:type="dxa"/>
            <w:noWrap/>
            <w:hideMark/>
          </w:tcPr>
          <w:p w:rsidR="00D84721" w:rsidRPr="00DD5E32" w:rsidRDefault="00D84721" w:rsidP="00AA6DD2">
            <w:pPr>
              <w:jc w:val="right"/>
              <w:cnfStyle w:val="00000010000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rsidR="00D84721" w:rsidRPr="00DD5E32" w:rsidRDefault="00D84721" w:rsidP="00AA6DD2">
            <w:pPr>
              <w:jc w:val="right"/>
              <w:cnfStyle w:val="00000010000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rsidR="00D84721" w:rsidRPr="00DD5E32" w:rsidRDefault="00D84721" w:rsidP="00AA6DD2">
            <w:pPr>
              <w:jc w:val="right"/>
              <w:cnfStyle w:val="000000100000"/>
              <w:rPr>
                <w:rFonts w:eastAsia="Times New Roman" w:cs="Arial"/>
                <w:b/>
                <w:sz w:val="20"/>
                <w:szCs w:val="20"/>
                <w:lang w:eastAsia="pl-PL"/>
              </w:rPr>
            </w:pPr>
          </w:p>
        </w:tc>
        <w:tc>
          <w:tcPr>
            <w:tcW w:w="993" w:type="dxa"/>
            <w:noWrap/>
            <w:hideMark/>
          </w:tcPr>
          <w:p w:rsidR="00D84721" w:rsidRPr="00DD5E32" w:rsidRDefault="00D84721" w:rsidP="00AA6DD2">
            <w:pPr>
              <w:jc w:val="right"/>
              <w:cnfStyle w:val="00000010000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rsidR="00D84721" w:rsidRPr="00DD5E32" w:rsidRDefault="00D84721" w:rsidP="00AA6DD2">
            <w:pPr>
              <w:jc w:val="right"/>
              <w:cnfStyle w:val="00000010000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rsidR="00D84721" w:rsidRPr="00DD5E32" w:rsidRDefault="00D84721" w:rsidP="00AA6DD2">
            <w:pPr>
              <w:jc w:val="right"/>
              <w:cnfStyle w:val="000000100000"/>
              <w:rPr>
                <w:rFonts w:eastAsia="Times New Roman" w:cs="Arial"/>
                <w:b/>
                <w:sz w:val="20"/>
                <w:szCs w:val="20"/>
                <w:lang w:eastAsia="pl-PL"/>
              </w:rPr>
            </w:pP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left:0;text-align:left;margin-left:-.5pt;margin-top:2.45pt;width:13.7pt;height:10pt;rotation:-2546290fd;z-index:2517585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67" o:spid="_x0000_s1060" type="#_x0000_t13" style="position:absolute;left:0;text-align:left;margin-left:-.45pt;margin-top:2.45pt;width:13.7pt;height:10pt;rotation:-2546290fd;z-index:2517667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68" o:spid="_x0000_s1059" type="#_x0000_t13" style="position:absolute;left:0;text-align:left;margin-left:-.5pt;margin-top:2.25pt;width:13.7pt;height:10pt;rotation:-2546290fd;z-index:2517555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69" o:spid="_x0000_s1058" type="#_x0000_t13" style="position:absolute;left:0;text-align:left;margin-left:-.45pt;margin-top:2.25pt;width:13.7pt;height:10pt;rotation:-2546290fd;z-index:2517678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70" o:spid="_x0000_s1057" type="#_x0000_t13" style="position:absolute;left:0;text-align:left;margin-left:-1.5pt;margin-top:4.7pt;width:14.35pt;height:9.85pt;rotation:2536998fd;z-index:2517749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71" o:spid="_x0000_s1056" type="#_x0000_t13" style="position:absolute;left:0;text-align:left;margin-left:-.45pt;margin-top:3.55pt;width:14.35pt;height:9.85pt;rotation:2536998fd;z-index:2517862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72" o:spid="_x0000_s1055" type="#_x0000_t13" style="position:absolute;left:0;text-align:left;margin-left:-.5pt;margin-top:1.85pt;width:13.7pt;height:10pt;rotation:-2546290fd;z-index:2517565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73" o:spid="_x0000_s1054" type="#_x0000_t13" style="position:absolute;left:0;text-align:left;margin-left:-.45pt;margin-top:1.85pt;width:13.7pt;height:10pt;rotation:-2546290fd;z-index:2517688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74" o:spid="_x0000_s1053" type="#_x0000_t13" style="position:absolute;left:0;text-align:left;margin-left:-.5pt;margin-top:3.9pt;width:14.35pt;height:9.85pt;rotation:2536998fd;z-index:2517760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75" o:spid="_x0000_s1052" type="#_x0000_t13" style="position:absolute;left:0;text-align:left;margin-left:-.45pt;margin-top:2.4pt;width:13.7pt;height:10pt;rotation:-2546290fd;z-index:2517698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76" o:spid="_x0000_s1051" type="#_x0000_t13" style="position:absolute;left:0;text-align:left;margin-left:-.5pt;margin-top:2.2pt;width:13.7pt;height:10pt;rotation:-2546290fd;z-index:2517575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rsidR="00925C90" w:rsidRPr="006163B1" w:rsidRDefault="00925C90" w:rsidP="00925C90">
            <w:pPr>
              <w:cnfStyle w:val="000000100000"/>
              <w:rPr>
                <w:rFonts w:eastAsia="Times New Roman" w:cs="Arial"/>
                <w:sz w:val="20"/>
                <w:szCs w:val="20"/>
                <w:lang w:eastAsia="pl-PL"/>
              </w:rPr>
            </w:pPr>
            <w:r>
              <w:rPr>
                <w:rFonts w:eastAsia="Times New Roman" w:cs="Arial"/>
                <w:sz w:val="20"/>
                <w:szCs w:val="20"/>
                <w:lang w:eastAsia="pl-PL"/>
              </w:rPr>
              <w:t>-</w: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77" o:spid="_x0000_s1050" type="#_x0000_t13" style="position:absolute;left:0;text-align:left;margin-left:-.5pt;margin-top:2pt;width:13.7pt;height:10pt;rotation:-2546290fd;z-index:2517596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78" o:spid="_x0000_s1049" type="#_x0000_t13" style="position:absolute;left:0;text-align:left;margin-left:-.45pt;margin-top:2pt;width:13.7pt;height:10pt;rotation:-2546290fd;z-index:2517708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79" o:spid="_x0000_s1048" type="#_x0000_t13" style="position:absolute;left:0;text-align:left;margin-left:-.5pt;margin-top:1.8pt;width:13.7pt;height:10pt;rotation:-2546290fd;z-index:2517606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83" o:spid="_x0000_s1047" type="#_x0000_t13" style="position:absolute;left:0;text-align:left;margin-left:-.45pt;margin-top:1.8pt;width:13.7pt;height:10pt;rotation:-2546290fd;z-index:2517719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86" o:spid="_x0000_s1046" type="#_x0000_t13" style="position:absolute;left:0;text-align:left;margin-left:-.5pt;margin-top:2.35pt;width:13.7pt;height:10pt;rotation:-2546290fd;z-index:2517616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rsidR="00925C90" w:rsidRPr="006163B1" w:rsidRDefault="00925C90" w:rsidP="00925C90">
            <w:pPr>
              <w:cnfStyle w:val="000000000000"/>
              <w:rPr>
                <w:rFonts w:eastAsia="Times New Roman" w:cs="Arial"/>
                <w:sz w:val="20"/>
                <w:szCs w:val="20"/>
                <w:lang w:eastAsia="pl-PL"/>
              </w:rPr>
            </w:pPr>
            <w:r>
              <w:rPr>
                <w:rFonts w:eastAsia="Times New Roman" w:cs="Arial"/>
                <w:sz w:val="20"/>
                <w:szCs w:val="20"/>
                <w:lang w:eastAsia="pl-PL"/>
              </w:rPr>
              <w:t>-</w: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87" o:spid="_x0000_s1045" type="#_x0000_t13" style="position:absolute;left:0;text-align:left;margin-left:-.5pt;margin-top:3.65pt;width:14.35pt;height:9.85pt;rotation:2536998fd;z-index:2517770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88" o:spid="_x0000_s1044" type="#_x0000_t13" style="position:absolute;left:0;text-align:left;margin-left:-.45pt;margin-top:3.65pt;width:14.35pt;height:9.85pt;rotation:2536998fd;z-index:2517852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89" o:spid="_x0000_s1043" type="#_x0000_t13" style="position:absolute;left:0;text-align:left;margin-left:-.5pt;margin-top:3.45pt;width:14.35pt;height:9.85pt;rotation:2536998fd;z-index:2517780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rsidR="00925C90" w:rsidRPr="006163B1" w:rsidRDefault="00925C90" w:rsidP="00925C90">
            <w:pPr>
              <w:cnfStyle w:val="000000000000"/>
              <w:rPr>
                <w:rFonts w:eastAsia="Times New Roman" w:cs="Arial"/>
                <w:sz w:val="20"/>
                <w:szCs w:val="20"/>
                <w:lang w:eastAsia="pl-PL"/>
              </w:rPr>
            </w:pPr>
            <w:r>
              <w:rPr>
                <w:rFonts w:eastAsia="Times New Roman" w:cs="Arial"/>
                <w:sz w:val="20"/>
                <w:szCs w:val="20"/>
                <w:lang w:eastAsia="pl-PL"/>
              </w:rPr>
              <w:t>-</w: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90" o:spid="_x0000_s1042" type="#_x0000_t13" style="position:absolute;left:0;text-align:left;margin-left:-.5pt;margin-top:1.75pt;width:13.7pt;height:10pt;rotation:-2546290fd;z-index:2517626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91" o:spid="_x0000_s1041" type="#_x0000_t13" style="position:absolute;left:0;text-align:left;margin-left:-.45pt;margin-top:1.75pt;width:13.7pt;height:10pt;rotation:-2546290fd;z-index:2517729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92" o:spid="_x0000_s1040" type="#_x0000_t13" style="position:absolute;left:0;text-align:left;margin-left:-.5pt;margin-top:2.3pt;width:13.7pt;height:10pt;rotation:-2546290fd;z-index:2517637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93" o:spid="_x0000_s1039" type="#_x0000_t13" style="position:absolute;left:0;text-align:left;margin-left:-.45pt;margin-top:2.3pt;width:13.7pt;height:10pt;rotation:-2546290fd;z-index:2517739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94" o:spid="_x0000_s1038" type="#_x0000_t13" style="position:absolute;left:0;text-align:left;margin-left:-.5pt;margin-top:3.6pt;width:14.35pt;height:9.85pt;rotation:2536998fd;z-index:2517790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95" o:spid="_x0000_s1037" type="#_x0000_t13" style="position:absolute;left:0;text-align:left;margin-left:-.45pt;margin-top:3.6pt;width:14.35pt;height:9.85pt;rotation:2536998fd;z-index:2517811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96" o:spid="_x0000_s1036" type="#_x0000_t13" style="position:absolute;left:0;text-align:left;margin-left:-.5pt;margin-top:3.4pt;width:14.35pt;height:9.85pt;rotation:2536998fd;z-index:2517800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97" o:spid="_x0000_s1035" type="#_x0000_t13" style="position:absolute;left:0;text-align:left;margin-left:-.45pt;margin-top:3.4pt;width:14.35pt;height:9.85pt;rotation:2536998fd;z-index:2517821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w:r>
          </w:p>
        </w:tc>
      </w:tr>
      <w:tr w:rsidR="00925C90" w:rsidRPr="006163B1" w:rsidTr="00F07A1A">
        <w:trPr>
          <w:cnfStyle w:val="000000100000"/>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98" o:spid="_x0000_s1034" type="#_x0000_t13" style="position:absolute;left:0;text-align:left;margin-left:-.5pt;margin-top:2.45pt;width:13.7pt;height:10pt;rotation:-2546290fd;z-index:2517657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rsidR="00925C90" w:rsidRPr="006163B1" w:rsidRDefault="00925C90" w:rsidP="00925C90">
            <w:pPr>
              <w:jc w:val="right"/>
              <w:cnfStyle w:val="00000010000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rsidR="00925C90" w:rsidRPr="006163B1" w:rsidRDefault="004D1640" w:rsidP="00925C90">
            <w:pPr>
              <w:jc w:val="right"/>
              <w:cnfStyle w:val="000000100000"/>
              <w:rPr>
                <w:rFonts w:eastAsia="Times New Roman" w:cs="Arial"/>
                <w:sz w:val="20"/>
                <w:szCs w:val="20"/>
                <w:lang w:eastAsia="pl-PL"/>
              </w:rPr>
            </w:pPr>
            <w:r>
              <w:rPr>
                <w:rFonts w:eastAsia="Times New Roman" w:cs="Arial"/>
                <w:noProof/>
                <w:sz w:val="20"/>
                <w:szCs w:val="20"/>
                <w:lang w:eastAsia="pl-PL"/>
              </w:rPr>
              <w:pict>
                <v:shape id="Strzałka w prawo 99" o:spid="_x0000_s1033" type="#_x0000_t13" style="position:absolute;left:0;text-align:left;margin-left:-.45pt;margin-top:3.95pt;width:14.35pt;height:9.85pt;rotation:2536998fd;z-index:2517831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w:r>
          </w:p>
        </w:tc>
      </w:tr>
      <w:tr w:rsidR="00925C90" w:rsidRPr="006163B1" w:rsidTr="00F07A1A">
        <w:trPr>
          <w:trHeight w:val="279"/>
        </w:trPr>
        <w:tc>
          <w:tcPr>
            <w:cnfStyle w:val="001000000000"/>
            <w:tcW w:w="1833" w:type="dxa"/>
            <w:noWrap/>
            <w:hideMark/>
          </w:tcPr>
          <w:p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100" o:spid="_x0000_s1032" type="#_x0000_t13" style="position:absolute;left:0;text-align:left;margin-left:-.5pt;margin-top:2.25pt;width:13.7pt;height:10pt;rotation:-2546290fd;z-index:251764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w:r>
          </w:p>
        </w:tc>
        <w:tc>
          <w:tcPr>
            <w:tcW w:w="993"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rsidR="00925C90" w:rsidRPr="006163B1" w:rsidRDefault="00925C90" w:rsidP="00925C90">
            <w:pPr>
              <w:jc w:val="right"/>
              <w:cnfStyle w:val="00000000000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rsidR="00925C90" w:rsidRPr="006163B1" w:rsidRDefault="004D1640" w:rsidP="00925C90">
            <w:pPr>
              <w:jc w:val="right"/>
              <w:cnfStyle w:val="000000000000"/>
              <w:rPr>
                <w:rFonts w:eastAsia="Times New Roman" w:cs="Arial"/>
                <w:sz w:val="20"/>
                <w:szCs w:val="20"/>
                <w:lang w:eastAsia="pl-PL"/>
              </w:rPr>
            </w:pPr>
            <w:r>
              <w:rPr>
                <w:rFonts w:eastAsia="Times New Roman" w:cs="Arial"/>
                <w:noProof/>
                <w:sz w:val="20"/>
                <w:szCs w:val="20"/>
                <w:lang w:eastAsia="pl-PL"/>
              </w:rPr>
              <w:pict>
                <v:shape id="Strzałka w prawo 101" o:spid="_x0000_s1031" type="#_x0000_t13" style="position:absolute;left:0;text-align:left;margin-left:-.45pt;margin-top:3.75pt;width:14.35pt;height:9.85pt;rotation:2536998fd;z-index:2517841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w:r>
          </w:p>
        </w:tc>
      </w:tr>
    </w:tbl>
    <w:p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rsidR="00D84721" w:rsidRDefault="00D84721" w:rsidP="00D84721">
      <w:pPr>
        <w:spacing w:after="0" w:line="276" w:lineRule="auto"/>
        <w:ind w:firstLine="708"/>
        <w:rPr>
          <w:bCs/>
        </w:rPr>
      </w:pPr>
      <w:r w:rsidRPr="00C204AD">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rsidR="008B4722" w:rsidRDefault="008B4722" w:rsidP="00D84721">
      <w:pPr>
        <w:spacing w:after="0" w:line="276" w:lineRule="auto"/>
        <w:ind w:firstLine="708"/>
        <w:rPr>
          <w:bCs/>
        </w:rPr>
      </w:pPr>
    </w:p>
    <w:p w:rsidR="00D84721" w:rsidRDefault="00D84721" w:rsidP="00D84721">
      <w:pPr>
        <w:pStyle w:val="Legenda"/>
        <w:keepNext/>
        <w:spacing w:after="0" w:line="276" w:lineRule="auto"/>
      </w:pPr>
      <w:r>
        <w:t xml:space="preserve">Tabela </w:t>
      </w:r>
      <w:r w:rsidR="004D1640">
        <w:fldChar w:fldCharType="begin"/>
      </w:r>
      <w:r w:rsidR="00F51125">
        <w:instrText xml:space="preserve"> SEQ Tabela \* ARABIC </w:instrText>
      </w:r>
      <w:r w:rsidR="004D1640">
        <w:fldChar w:fldCharType="separate"/>
      </w:r>
      <w:r w:rsidR="00981E96">
        <w:rPr>
          <w:noProof/>
        </w:rPr>
        <w:t>19</w:t>
      </w:r>
      <w:r w:rsidR="004D1640">
        <w:rPr>
          <w:noProof/>
        </w:rPr>
        <w:fldChar w:fldCharType="end"/>
      </w:r>
      <w:r>
        <w:t>. Infrastruktura noclegowa</w:t>
      </w:r>
    </w:p>
    <w:tbl>
      <w:tblPr>
        <w:tblStyle w:val="Tabelasiatki4akcent51"/>
        <w:tblW w:w="9086" w:type="dxa"/>
        <w:tblLayout w:type="fixed"/>
        <w:tblLook w:val="04A0"/>
      </w:tblPr>
      <w:tblGrid>
        <w:gridCol w:w="1717"/>
        <w:gridCol w:w="906"/>
        <w:gridCol w:w="921"/>
        <w:gridCol w:w="12"/>
        <w:gridCol w:w="911"/>
        <w:gridCol w:w="895"/>
        <w:gridCol w:w="28"/>
        <w:gridCol w:w="8"/>
        <w:gridCol w:w="915"/>
        <w:gridCol w:w="927"/>
        <w:gridCol w:w="923"/>
        <w:gridCol w:w="923"/>
      </w:tblGrid>
      <w:tr w:rsidR="00D84721" w:rsidRPr="00C204AD" w:rsidTr="00AA6DD2">
        <w:trPr>
          <w:cnfStyle w:val="100000000000"/>
          <w:trHeight w:val="249"/>
        </w:trPr>
        <w:tc>
          <w:tcPr>
            <w:cnfStyle w:val="001000000000"/>
            <w:tcW w:w="1717" w:type="dxa"/>
            <w:noWrap/>
            <w:hideMark/>
          </w:tcPr>
          <w:p w:rsidR="00D84721" w:rsidRPr="00C204AD" w:rsidRDefault="00D84721" w:rsidP="00AA6DD2">
            <w:pPr>
              <w:rPr>
                <w:rFonts w:eastAsia="Times New Roman"/>
                <w:sz w:val="20"/>
                <w:szCs w:val="20"/>
                <w:lang w:eastAsia="pl-PL"/>
              </w:rPr>
            </w:pPr>
          </w:p>
        </w:tc>
        <w:tc>
          <w:tcPr>
            <w:tcW w:w="3645" w:type="dxa"/>
            <w:gridSpan w:val="5"/>
            <w:noWrap/>
            <w:hideMark/>
          </w:tcPr>
          <w:p w:rsidR="00D84721" w:rsidRPr="00C204AD" w:rsidRDefault="00D84721" w:rsidP="00AA6DD2">
            <w:pPr>
              <w:jc w:val="center"/>
              <w:cnfStyle w:val="10000000000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rsidR="00D84721" w:rsidRPr="00C204AD" w:rsidRDefault="00D84721" w:rsidP="00AA6DD2">
            <w:pPr>
              <w:jc w:val="center"/>
              <w:cnfStyle w:val="10000000000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rsidTr="00AA6DD2">
        <w:trPr>
          <w:cnfStyle w:val="000000100000"/>
          <w:trHeight w:val="249"/>
        </w:trPr>
        <w:tc>
          <w:tcPr>
            <w:cnfStyle w:val="001000000000"/>
            <w:tcW w:w="1717" w:type="dxa"/>
            <w:noWrap/>
            <w:hideMark/>
          </w:tcPr>
          <w:p w:rsidR="00D84721" w:rsidRPr="00C204AD" w:rsidRDefault="00D84721" w:rsidP="00AA6DD2">
            <w:pPr>
              <w:jc w:val="center"/>
              <w:rPr>
                <w:rFonts w:eastAsia="Times New Roman" w:cs="Arial"/>
                <w:sz w:val="20"/>
                <w:szCs w:val="20"/>
                <w:lang w:eastAsia="pl-PL"/>
              </w:rPr>
            </w:pPr>
          </w:p>
        </w:tc>
        <w:tc>
          <w:tcPr>
            <w:tcW w:w="1839" w:type="dxa"/>
            <w:gridSpan w:val="3"/>
            <w:noWrap/>
            <w:hideMark/>
          </w:tcPr>
          <w:p w:rsidR="00D84721" w:rsidRPr="00C204AD" w:rsidRDefault="00D84721" w:rsidP="00AA6DD2">
            <w:pPr>
              <w:jc w:val="center"/>
              <w:cnfStyle w:val="00000010000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rsidR="00D84721" w:rsidRPr="00C204AD" w:rsidRDefault="00D84721" w:rsidP="00AA6DD2">
            <w:pPr>
              <w:jc w:val="center"/>
              <w:cnfStyle w:val="00000010000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rsidR="00D84721" w:rsidRPr="00C204AD" w:rsidRDefault="00D84721" w:rsidP="00AA6DD2">
            <w:pPr>
              <w:jc w:val="center"/>
              <w:cnfStyle w:val="00000010000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rsidR="00D84721" w:rsidRPr="00C204AD" w:rsidRDefault="00D84721" w:rsidP="00AA6DD2">
            <w:pPr>
              <w:jc w:val="center"/>
              <w:cnfStyle w:val="000000100000"/>
              <w:rPr>
                <w:rFonts w:eastAsia="Times New Roman" w:cs="Arial"/>
                <w:sz w:val="20"/>
                <w:szCs w:val="20"/>
                <w:lang w:eastAsia="pl-PL"/>
              </w:rPr>
            </w:pPr>
            <w:r w:rsidRPr="00C204AD">
              <w:rPr>
                <w:rFonts w:eastAsia="Times New Roman" w:cs="Arial"/>
                <w:sz w:val="20"/>
                <w:szCs w:val="20"/>
                <w:lang w:eastAsia="pl-PL"/>
              </w:rPr>
              <w:t>2014</w:t>
            </w:r>
          </w:p>
        </w:tc>
      </w:tr>
      <w:tr w:rsidR="00D84721" w:rsidRPr="00C204AD" w:rsidTr="00AA6DD2">
        <w:trPr>
          <w:trHeight w:val="249"/>
        </w:trPr>
        <w:tc>
          <w:tcPr>
            <w:cnfStyle w:val="001000000000"/>
            <w:tcW w:w="1717" w:type="dxa"/>
            <w:noWrap/>
            <w:hideMark/>
          </w:tcPr>
          <w:p w:rsidR="00D84721" w:rsidRPr="00C204AD" w:rsidRDefault="00D84721" w:rsidP="00AA6DD2">
            <w:pPr>
              <w:jc w:val="center"/>
              <w:rPr>
                <w:rFonts w:eastAsia="Times New Roman" w:cs="Arial"/>
                <w:sz w:val="20"/>
                <w:szCs w:val="20"/>
                <w:lang w:eastAsia="pl-PL"/>
              </w:rPr>
            </w:pPr>
          </w:p>
        </w:tc>
        <w:tc>
          <w:tcPr>
            <w:tcW w:w="906" w:type="dxa"/>
            <w:noWrap/>
            <w:hideMark/>
          </w:tcPr>
          <w:p w:rsidR="00D84721" w:rsidRPr="00C204AD" w:rsidRDefault="00D84721" w:rsidP="00AA6DD2">
            <w:pPr>
              <w:cnfStyle w:val="00000000000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rsidR="00D84721" w:rsidRPr="00C204AD" w:rsidRDefault="00D84721" w:rsidP="00AA6DD2">
            <w:pPr>
              <w:cnfStyle w:val="00000000000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rsidR="00D84721" w:rsidRPr="00C204AD" w:rsidRDefault="00D84721" w:rsidP="00AA6DD2">
            <w:pPr>
              <w:cnfStyle w:val="00000000000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rsidR="00D84721" w:rsidRPr="00C204AD" w:rsidRDefault="00D84721" w:rsidP="00AA6DD2">
            <w:pPr>
              <w:cnfStyle w:val="00000000000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rsidR="00D84721" w:rsidRPr="00C204AD" w:rsidRDefault="00D84721" w:rsidP="00AA6DD2">
            <w:pPr>
              <w:cnfStyle w:val="00000000000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rsidR="00D84721" w:rsidRPr="00C204AD" w:rsidRDefault="00D84721" w:rsidP="00AA6DD2">
            <w:pPr>
              <w:cnfStyle w:val="00000000000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rsidR="00D84721" w:rsidRPr="00C204AD" w:rsidRDefault="00D84721" w:rsidP="00AA6DD2">
            <w:pPr>
              <w:cnfStyle w:val="00000000000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rsidR="00D84721" w:rsidRPr="00C204AD" w:rsidRDefault="00D84721" w:rsidP="00AA6DD2">
            <w:pPr>
              <w:cnfStyle w:val="00000000000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89</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56</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120</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5499</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5886</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126</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11</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291</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23</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53</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0</w:t>
            </w:r>
          </w:p>
        </w:tc>
      </w:tr>
      <w:tr w:rsidR="00D84721" w:rsidRPr="00C204AD" w:rsidTr="00AA6DD2">
        <w:trPr>
          <w:cnfStyle w:val="000000100000"/>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rsidR="00D84721" w:rsidRPr="00C204AD" w:rsidRDefault="00D84721" w:rsidP="00AA6DD2">
            <w:pPr>
              <w:jc w:val="right"/>
              <w:cnfStyle w:val="000000100000"/>
              <w:rPr>
                <w:rFonts w:eastAsia="Times New Roman" w:cs="Arial"/>
                <w:sz w:val="20"/>
                <w:szCs w:val="20"/>
                <w:lang w:eastAsia="pl-PL"/>
              </w:rPr>
            </w:pPr>
            <w:r w:rsidRPr="00C204AD">
              <w:rPr>
                <w:rFonts w:eastAsia="Times New Roman" w:cs="Arial"/>
                <w:sz w:val="20"/>
                <w:szCs w:val="20"/>
                <w:lang w:eastAsia="pl-PL"/>
              </w:rPr>
              <w:t>258</w:t>
            </w:r>
          </w:p>
        </w:tc>
      </w:tr>
      <w:tr w:rsidR="00D84721" w:rsidRPr="00C204AD" w:rsidTr="00AA6DD2">
        <w:trPr>
          <w:trHeight w:val="249"/>
        </w:trPr>
        <w:tc>
          <w:tcPr>
            <w:cnfStyle w:val="001000000000"/>
            <w:tcW w:w="1717" w:type="dxa"/>
            <w:hideMark/>
          </w:tcPr>
          <w:p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rsidR="00D84721" w:rsidRPr="00C204AD" w:rsidRDefault="00D84721" w:rsidP="00AA6DD2">
            <w:pPr>
              <w:jc w:val="right"/>
              <w:cnfStyle w:val="000000000000"/>
              <w:rPr>
                <w:rFonts w:eastAsia="Times New Roman" w:cs="Arial"/>
                <w:sz w:val="20"/>
                <w:szCs w:val="20"/>
                <w:lang w:eastAsia="pl-PL"/>
              </w:rPr>
            </w:pPr>
            <w:r w:rsidRPr="00C204AD">
              <w:rPr>
                <w:rFonts w:eastAsia="Times New Roman" w:cs="Arial"/>
                <w:sz w:val="20"/>
                <w:szCs w:val="20"/>
                <w:lang w:eastAsia="pl-PL"/>
              </w:rPr>
              <w:t>36981</w:t>
            </w:r>
          </w:p>
        </w:tc>
      </w:tr>
    </w:tbl>
    <w:p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rsidR="008B4722" w:rsidRDefault="008B4722" w:rsidP="008B4722">
      <w:pPr>
        <w:autoSpaceDE w:val="0"/>
        <w:autoSpaceDN w:val="0"/>
        <w:adjustRightInd w:val="0"/>
        <w:spacing w:after="0" w:line="240" w:lineRule="auto"/>
        <w:ind w:firstLine="708"/>
        <w:rPr>
          <w:color w:val="FF0000"/>
          <w:szCs w:val="20"/>
        </w:rPr>
      </w:pPr>
    </w:p>
    <w:p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03" w:name="_Toc446682373"/>
      <w:r>
        <w:t>Perspektywy rozwoju branży turystycznej</w:t>
      </w:r>
      <w:bookmarkEnd w:id="103"/>
    </w:p>
    <w:p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Radew,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skierowanej do zamożniejszej grupy turystów, np. w postaci stadnin czy pól golfowych. </w:t>
      </w:r>
      <w:r w:rsidR="00171033" w:rsidRPr="00B215B8">
        <w:rPr>
          <w:szCs w:val="20"/>
        </w:rPr>
        <w:t xml:space="preserve">Konieczne jest </w:t>
      </w:r>
      <w:r w:rsidR="00171033">
        <w:rPr>
          <w:szCs w:val="20"/>
        </w:rPr>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r w:rsidRPr="00915ACD">
        <w:rPr>
          <w:i/>
          <w:szCs w:val="20"/>
        </w:rPr>
        <w:t>silver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04" w:name="_Toc446682374"/>
      <w:r w:rsidRPr="0079234B">
        <w:t>Konkluzje strategiczne</w:t>
      </w:r>
      <w:bookmarkEnd w:id="104"/>
    </w:p>
    <w:p w:rsidR="00D84721" w:rsidRPr="00A53F81" w:rsidRDefault="00D84721" w:rsidP="00375BF9">
      <w:pPr>
        <w:spacing w:before="240"/>
        <w:ind w:firstLine="357"/>
      </w:pPr>
      <w:r w:rsidRPr="00D217E6">
        <w:t xml:space="preserve">Duże zróżnicowanie krajobrazowe, w tym przede wszystkim bezpośrednie sąsiedztwo Morza </w:t>
      </w:r>
      <w:r w:rsidRPr="00A53F81">
        <w:t>Bałtyckiego decyduje o wysokim potencjale rekreacyjno – turystycznym całego regionu.</w:t>
      </w:r>
    </w:p>
    <w:p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rsidR="00D84721" w:rsidRDefault="00D84721" w:rsidP="00D84721">
      <w:pPr>
        <w:spacing w:before="240" w:after="0" w:line="276" w:lineRule="auto"/>
        <w:ind w:firstLine="357"/>
        <w:rPr>
          <w:bCs/>
        </w:rPr>
      </w:pPr>
      <w:r>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Ruch turystyczny na obszarze KKBOF skoncentrowany jest głównie na wybrzeżu Morza Bałtyckiego, w najbardziej popularnych 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tblPr>
      <w:tblGrid>
        <w:gridCol w:w="9212"/>
      </w:tblGrid>
      <w:tr w:rsidR="00D84721" w:rsidRPr="00D217E6" w:rsidTr="00AA6DD2">
        <w:trPr>
          <w:cnfStyle w:val="100000000000"/>
        </w:trPr>
        <w:tc>
          <w:tcPr>
            <w:cnfStyle w:val="001000000000"/>
            <w:tcW w:w="9212" w:type="dxa"/>
          </w:tcPr>
          <w:p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„silver market”;</w:t>
            </w:r>
            <w:r>
              <w:rPr>
                <w:color w:val="222A35" w:themeColor="text2" w:themeShade="80"/>
              </w:rPr>
              <w:t xml:space="preserve"> </w:t>
            </w:r>
          </w:p>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rsidR="00D84721" w:rsidRPr="00D217E6" w:rsidRDefault="00D84721" w:rsidP="00D84721">
      <w:pPr>
        <w:spacing w:line="276" w:lineRule="auto"/>
      </w:pPr>
    </w:p>
    <w:p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05" w:name="_Toc446682375"/>
      <w:bookmarkStart w:id="106" w:name="_Toc433109800"/>
      <w:r w:rsidRPr="009570F0">
        <w:rPr>
          <w:rFonts w:asciiTheme="minorHAnsi" w:hAnsiTheme="minorHAnsi"/>
        </w:rPr>
        <w:t>Zrównoważony transport</w:t>
      </w:r>
      <w:r w:rsidR="00B17036">
        <w:rPr>
          <w:rStyle w:val="Odwoanieprzypisudolnego"/>
          <w:rFonts w:asciiTheme="minorHAnsi" w:hAnsiTheme="minorHAnsi"/>
        </w:rPr>
        <w:footnoteReference w:id="31"/>
      </w:r>
      <w:bookmarkEnd w:id="105"/>
    </w:p>
    <w:p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7" w:name="_Toc446682376"/>
      <w:bookmarkEnd w:id="106"/>
      <w:r w:rsidRPr="009570F0">
        <w:rPr>
          <w:rFonts w:asciiTheme="minorHAnsi" w:hAnsiTheme="minorHAnsi"/>
        </w:rPr>
        <w:t>Stan jakościowy powietrza atmosferycznego</w:t>
      </w:r>
      <w:bookmarkEnd w:id="107"/>
    </w:p>
    <w:p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rsidR="00D84721" w:rsidRPr="009570F0" w:rsidRDefault="00D84721" w:rsidP="00D84721">
      <w:pPr>
        <w:pStyle w:val="Legenda"/>
        <w:keepNext/>
        <w:spacing w:line="276" w:lineRule="auto"/>
      </w:pPr>
      <w:r w:rsidRPr="009570F0">
        <w:t xml:space="preserve">Tabela </w:t>
      </w:r>
      <w:r w:rsidR="004D1640">
        <w:fldChar w:fldCharType="begin"/>
      </w:r>
      <w:r w:rsidR="00F51125">
        <w:instrText xml:space="preserve"> SEQ Tabela \* ARABIC </w:instrText>
      </w:r>
      <w:r w:rsidR="004D1640">
        <w:fldChar w:fldCharType="separate"/>
      </w:r>
      <w:r w:rsidR="00981E96">
        <w:rPr>
          <w:noProof/>
        </w:rPr>
        <w:t>20</w:t>
      </w:r>
      <w:r w:rsidR="004D1640">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tblPr>
      <w:tblGrid>
        <w:gridCol w:w="1110"/>
        <w:gridCol w:w="681"/>
        <w:gridCol w:w="682"/>
        <w:gridCol w:w="681"/>
        <w:gridCol w:w="682"/>
        <w:gridCol w:w="667"/>
        <w:gridCol w:w="696"/>
        <w:gridCol w:w="863"/>
        <w:gridCol w:w="500"/>
        <w:gridCol w:w="681"/>
        <w:gridCol w:w="682"/>
        <w:gridCol w:w="681"/>
        <w:gridCol w:w="682"/>
      </w:tblGrid>
      <w:tr w:rsidR="00D84721" w:rsidRPr="00740CA6" w:rsidTr="00AA6DD2">
        <w:tc>
          <w:tcPr>
            <w:tcW w:w="1110" w:type="dxa"/>
            <w:vMerge w:val="restart"/>
            <w:shd w:val="clear" w:color="auto" w:fill="1F4E79" w:themeFill="accent1" w:themeFillShade="80"/>
          </w:tcPr>
          <w:p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rsidTr="00AA6DD2">
        <w:tc>
          <w:tcPr>
            <w:tcW w:w="1110" w:type="dxa"/>
            <w:vMerge/>
          </w:tcPr>
          <w:p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rsidR="00D84721" w:rsidRPr="00740CA6" w:rsidRDefault="00D84721" w:rsidP="00AA6DD2">
            <w:pPr>
              <w:spacing w:line="276" w:lineRule="auto"/>
              <w:jc w:val="center"/>
              <w:rPr>
                <w:sz w:val="20"/>
              </w:rPr>
            </w:pPr>
            <w:r w:rsidRPr="00740CA6">
              <w:rPr>
                <w:sz w:val="20"/>
              </w:rPr>
              <w:t>BaP</w:t>
            </w:r>
          </w:p>
        </w:tc>
      </w:tr>
      <w:tr w:rsidR="00D84721" w:rsidRPr="00740CA6" w:rsidTr="00AA6DD2">
        <w:tc>
          <w:tcPr>
            <w:tcW w:w="1110" w:type="dxa"/>
            <w:shd w:val="clear" w:color="auto" w:fill="1F4E79" w:themeFill="accent1" w:themeFillShade="80"/>
          </w:tcPr>
          <w:p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vAlign w:val="center"/>
          </w:tcPr>
          <w:p w:rsidR="00D84721" w:rsidRPr="00740CA6" w:rsidRDefault="00D84721" w:rsidP="00AA6DD2">
            <w:pPr>
              <w:spacing w:line="276" w:lineRule="auto"/>
              <w:jc w:val="center"/>
              <w:rPr>
                <w:b/>
                <w:sz w:val="20"/>
              </w:rPr>
            </w:pPr>
            <w:r w:rsidRPr="00740CA6">
              <w:rPr>
                <w:b/>
                <w:sz w:val="20"/>
              </w:rPr>
              <w:t>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vAlign w:val="center"/>
          </w:tcPr>
          <w:p w:rsidR="00D84721" w:rsidRPr="00740CA6" w:rsidRDefault="00D84721" w:rsidP="00AA6DD2">
            <w:pPr>
              <w:spacing w:line="276" w:lineRule="auto"/>
              <w:jc w:val="center"/>
              <w:rPr>
                <w:b/>
                <w:sz w:val="20"/>
              </w:rPr>
            </w:pPr>
            <w:r w:rsidRPr="00740CA6">
              <w:rPr>
                <w:b/>
                <w:sz w:val="20"/>
              </w:rPr>
              <w:t>A</w:t>
            </w:r>
          </w:p>
        </w:tc>
        <w:tc>
          <w:tcPr>
            <w:tcW w:w="667" w:type="dxa"/>
            <w:vAlign w:val="center"/>
          </w:tcPr>
          <w:p w:rsidR="00D84721" w:rsidRPr="00740CA6" w:rsidRDefault="00D84721" w:rsidP="00AA6DD2">
            <w:pPr>
              <w:spacing w:line="276" w:lineRule="auto"/>
              <w:jc w:val="center"/>
              <w:rPr>
                <w:b/>
                <w:sz w:val="20"/>
              </w:rPr>
            </w:pPr>
            <w:r w:rsidRPr="00740CA6">
              <w:rPr>
                <w:b/>
                <w:sz w:val="20"/>
              </w:rPr>
              <w:t>A</w:t>
            </w:r>
          </w:p>
        </w:tc>
        <w:tc>
          <w:tcPr>
            <w:tcW w:w="696" w:type="dxa"/>
            <w:vAlign w:val="center"/>
          </w:tcPr>
          <w:p w:rsidR="00D84721" w:rsidRPr="00740CA6" w:rsidRDefault="00D84721" w:rsidP="00AA6DD2">
            <w:pPr>
              <w:spacing w:line="276" w:lineRule="auto"/>
              <w:jc w:val="center"/>
              <w:rPr>
                <w:b/>
                <w:sz w:val="20"/>
              </w:rPr>
            </w:pPr>
            <w:r w:rsidRPr="00740CA6">
              <w:rPr>
                <w:b/>
                <w:sz w:val="20"/>
              </w:rPr>
              <w:t>A</w:t>
            </w:r>
          </w:p>
        </w:tc>
        <w:tc>
          <w:tcPr>
            <w:tcW w:w="863" w:type="dxa"/>
            <w:vAlign w:val="center"/>
          </w:tcPr>
          <w:p w:rsidR="00D84721" w:rsidRPr="00740CA6" w:rsidRDefault="00D84721" w:rsidP="00AA6DD2">
            <w:pPr>
              <w:spacing w:line="276" w:lineRule="auto"/>
              <w:jc w:val="center"/>
              <w:rPr>
                <w:b/>
                <w:sz w:val="20"/>
              </w:rPr>
            </w:pPr>
            <w:r w:rsidRPr="00740CA6">
              <w:rPr>
                <w:b/>
                <w:sz w:val="20"/>
              </w:rPr>
              <w:t>A</w:t>
            </w:r>
          </w:p>
        </w:tc>
        <w:tc>
          <w:tcPr>
            <w:tcW w:w="500" w:type="dxa"/>
            <w:vAlign w:val="center"/>
          </w:tcPr>
          <w:p w:rsidR="00D84721" w:rsidRPr="00740CA6" w:rsidRDefault="00D84721" w:rsidP="00AA6DD2">
            <w:pPr>
              <w:spacing w:line="276" w:lineRule="auto"/>
              <w:jc w:val="center"/>
              <w:rPr>
                <w:b/>
                <w:sz w:val="20"/>
              </w:rPr>
            </w:pPr>
            <w:r w:rsidRPr="00740CA6">
              <w:rPr>
                <w:b/>
                <w:sz w:val="20"/>
              </w:rPr>
              <w:t>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vAlign w:val="center"/>
          </w:tcPr>
          <w:p w:rsidR="00D84721" w:rsidRPr="00740CA6" w:rsidRDefault="00D84721" w:rsidP="00AA6DD2">
            <w:pPr>
              <w:spacing w:line="276" w:lineRule="auto"/>
              <w:jc w:val="center"/>
              <w:rPr>
                <w:b/>
                <w:sz w:val="20"/>
              </w:rPr>
            </w:pPr>
            <w:r w:rsidRPr="00740CA6">
              <w:rPr>
                <w:b/>
                <w:sz w:val="20"/>
              </w:rPr>
              <w:t>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rsidR="00D84721" w:rsidRPr="00740CA6" w:rsidRDefault="00D84721" w:rsidP="00AA6DD2">
            <w:pPr>
              <w:spacing w:line="276" w:lineRule="auto"/>
              <w:jc w:val="center"/>
              <w:rPr>
                <w:b/>
                <w:sz w:val="20"/>
              </w:rPr>
            </w:pPr>
            <w:r w:rsidRPr="00740CA6">
              <w:rPr>
                <w:b/>
                <w:sz w:val="20"/>
              </w:rPr>
              <w:t>C</w:t>
            </w:r>
          </w:p>
        </w:tc>
      </w:tr>
      <w:tr w:rsidR="00D84721" w:rsidRPr="00740CA6" w:rsidTr="00AA6DD2">
        <w:trPr>
          <w:trHeight w:val="507"/>
        </w:trPr>
        <w:tc>
          <w:tcPr>
            <w:tcW w:w="1110" w:type="dxa"/>
            <w:shd w:val="clear" w:color="auto" w:fill="1F4E79" w:themeFill="accent1" w:themeFillShade="80"/>
          </w:tcPr>
          <w:p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vAlign w:val="center"/>
          </w:tcPr>
          <w:p w:rsidR="00D84721" w:rsidRPr="00740CA6" w:rsidRDefault="00D84721" w:rsidP="00AA6DD2">
            <w:pPr>
              <w:spacing w:line="276" w:lineRule="auto"/>
              <w:jc w:val="center"/>
              <w:rPr>
                <w:b/>
                <w:sz w:val="20"/>
              </w:rPr>
            </w:pPr>
            <w:r w:rsidRPr="00740CA6">
              <w:rPr>
                <w:b/>
                <w:sz w:val="20"/>
              </w:rPr>
              <w:t>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vAlign w:val="center"/>
          </w:tcPr>
          <w:p w:rsidR="00D84721" w:rsidRPr="00740CA6" w:rsidRDefault="00D84721" w:rsidP="00AA6DD2">
            <w:pPr>
              <w:spacing w:line="276" w:lineRule="auto"/>
              <w:jc w:val="center"/>
              <w:rPr>
                <w:b/>
                <w:sz w:val="20"/>
              </w:rPr>
            </w:pPr>
            <w:r w:rsidRPr="00740CA6">
              <w:rPr>
                <w:b/>
                <w:sz w:val="20"/>
              </w:rPr>
              <w:t>A</w:t>
            </w:r>
          </w:p>
        </w:tc>
        <w:tc>
          <w:tcPr>
            <w:tcW w:w="667" w:type="dxa"/>
            <w:vAlign w:val="center"/>
          </w:tcPr>
          <w:p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rsidR="00D84721" w:rsidRPr="00740CA6" w:rsidRDefault="00D84721" w:rsidP="00AA6DD2">
            <w:pPr>
              <w:spacing w:line="276" w:lineRule="auto"/>
              <w:jc w:val="center"/>
              <w:rPr>
                <w:b/>
                <w:sz w:val="20"/>
              </w:rPr>
            </w:pPr>
            <w:r w:rsidRPr="00740CA6">
              <w:rPr>
                <w:b/>
                <w:sz w:val="20"/>
              </w:rPr>
              <w:t>C</w:t>
            </w:r>
          </w:p>
        </w:tc>
        <w:tc>
          <w:tcPr>
            <w:tcW w:w="863" w:type="dxa"/>
            <w:vAlign w:val="center"/>
          </w:tcPr>
          <w:p w:rsidR="00D84721" w:rsidRPr="00740CA6" w:rsidRDefault="00D84721" w:rsidP="00AA6DD2">
            <w:pPr>
              <w:spacing w:line="276" w:lineRule="auto"/>
              <w:jc w:val="center"/>
              <w:rPr>
                <w:b/>
                <w:sz w:val="20"/>
              </w:rPr>
            </w:pPr>
            <w:r w:rsidRPr="00740CA6">
              <w:rPr>
                <w:b/>
                <w:sz w:val="20"/>
              </w:rPr>
              <w:t>A</w:t>
            </w:r>
          </w:p>
        </w:tc>
        <w:tc>
          <w:tcPr>
            <w:tcW w:w="500" w:type="dxa"/>
            <w:vAlign w:val="center"/>
          </w:tcPr>
          <w:p w:rsidR="00D84721" w:rsidRPr="00740CA6" w:rsidRDefault="00D84721" w:rsidP="00AA6DD2">
            <w:pPr>
              <w:spacing w:line="276" w:lineRule="auto"/>
              <w:jc w:val="center"/>
              <w:rPr>
                <w:b/>
                <w:sz w:val="20"/>
              </w:rPr>
            </w:pPr>
            <w:r w:rsidRPr="00740CA6">
              <w:rPr>
                <w:b/>
                <w:sz w:val="20"/>
              </w:rPr>
              <w:t>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vAlign w:val="center"/>
          </w:tcPr>
          <w:p w:rsidR="00D84721" w:rsidRPr="00740CA6" w:rsidRDefault="00D84721" w:rsidP="00AA6DD2">
            <w:pPr>
              <w:spacing w:line="276" w:lineRule="auto"/>
              <w:jc w:val="center"/>
              <w:rPr>
                <w:b/>
                <w:sz w:val="20"/>
              </w:rPr>
            </w:pPr>
            <w:r w:rsidRPr="00740CA6">
              <w:rPr>
                <w:b/>
                <w:sz w:val="20"/>
              </w:rPr>
              <w:t>A</w:t>
            </w:r>
          </w:p>
        </w:tc>
        <w:tc>
          <w:tcPr>
            <w:tcW w:w="681" w:type="dxa"/>
            <w:vAlign w:val="center"/>
          </w:tcPr>
          <w:p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rsidR="00D84721" w:rsidRPr="00740CA6" w:rsidRDefault="00D84721" w:rsidP="00AA6DD2">
            <w:pPr>
              <w:spacing w:line="276" w:lineRule="auto"/>
              <w:jc w:val="center"/>
              <w:rPr>
                <w:b/>
                <w:sz w:val="20"/>
              </w:rPr>
            </w:pPr>
            <w:r w:rsidRPr="00740CA6">
              <w:rPr>
                <w:b/>
                <w:sz w:val="20"/>
              </w:rPr>
              <w:t>C</w:t>
            </w:r>
          </w:p>
        </w:tc>
      </w:tr>
    </w:tbl>
    <w:p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benzo(a)pirenu,  będącego substancją wysoce szkodliwą dla zdrowia i środowiska. Jest to zjawisko wysoce niekorzystne, bowiem na przestrzeni lat 2007-2014 nie zaobserwowano spadkowej tendencji stężeń tych zanieczyszczeń. </w:t>
      </w:r>
    </w:p>
    <w:p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(NOx) i </w:t>
      </w:r>
      <w:r w:rsidRPr="009570F0">
        <w:t xml:space="preserve">ozonu (O3) – poziom docelowy. </w:t>
      </w:r>
    </w:p>
    <w:p w:rsidR="00D84721" w:rsidRPr="009570F0" w:rsidRDefault="00D84721" w:rsidP="00D84721">
      <w:pPr>
        <w:spacing w:line="276" w:lineRule="auto"/>
        <w:ind w:firstLine="708"/>
      </w:pPr>
      <w:r w:rsidRPr="009570F0">
        <w:t>Odnotowane najwyższe poziomy przekroczeń pyłu PM10 oraz benzo(a)pirenu występują w okresach grzewczych, co wskazuje na to, iż główną przyczyną wysokich stężeń zanieczyszczeń jest 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benzo(a)pirenu,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rsidR="00D84721" w:rsidRDefault="00D84721" w:rsidP="00577095">
      <w:pPr>
        <w:pStyle w:val="Legenda"/>
        <w:keepNext/>
        <w:spacing w:after="0"/>
        <w:jc w:val="center"/>
      </w:pPr>
      <w:r>
        <w:t xml:space="preserve">Rycina </w:t>
      </w:r>
      <w:r w:rsidR="004D1640">
        <w:fldChar w:fldCharType="begin"/>
      </w:r>
      <w:r w:rsidR="00F51125">
        <w:instrText xml:space="preserve"> SEQ Rycina \* ARABIC </w:instrText>
      </w:r>
      <w:r w:rsidR="004D1640">
        <w:fldChar w:fldCharType="separate"/>
      </w:r>
      <w:r w:rsidR="00981E96">
        <w:rPr>
          <w:noProof/>
        </w:rPr>
        <w:t>20</w:t>
      </w:r>
      <w:r w:rsidR="004D1640">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7"/>
        <w:gridCol w:w="5448"/>
      </w:tblGrid>
      <w:tr w:rsidR="00D84721" w:rsidRPr="009570F0" w:rsidTr="00577095">
        <w:trPr>
          <w:trHeight w:val="5608"/>
        </w:trPr>
        <w:tc>
          <w:tcPr>
            <w:tcW w:w="5076" w:type="dxa"/>
          </w:tcPr>
          <w:p w:rsidR="00D84721" w:rsidRPr="009570F0" w:rsidRDefault="00D84721" w:rsidP="00AA6DD2">
            <w:pPr>
              <w:spacing w:line="276" w:lineRule="auto"/>
            </w:pPr>
            <w:r w:rsidRPr="009570F0">
              <w:rPr>
                <w:noProof/>
                <w:lang w:eastAsia="pl-PL"/>
              </w:rPr>
              <w:drawing>
                <wp:inline distT="0" distB="0" distL="0" distR="0">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rsidR="00D84721" w:rsidRPr="009570F0" w:rsidRDefault="00D84721" w:rsidP="00AA6DD2">
            <w:pPr>
              <w:spacing w:line="276" w:lineRule="auto"/>
            </w:pPr>
            <w:r w:rsidRPr="009570F0">
              <w:rPr>
                <w:noProof/>
                <w:lang w:eastAsia="pl-PL"/>
              </w:rPr>
              <w:drawing>
                <wp:inline distT="0" distB="0" distL="0" distR="0">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41581" cy="3439862"/>
                          </a:xfrm>
                          <a:prstGeom prst="rect">
                            <a:avLst/>
                          </a:prstGeom>
                          <a:noFill/>
                          <a:ln>
                            <a:noFill/>
                          </a:ln>
                        </pic:spPr>
                      </pic:pic>
                    </a:graphicData>
                  </a:graphic>
                </wp:inline>
              </w:drawing>
            </w:r>
          </w:p>
        </w:tc>
      </w:tr>
    </w:tbl>
    <w:p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rsidR="00B17036" w:rsidRDefault="00577095" w:rsidP="00577095">
      <w:pPr>
        <w:spacing w:line="276" w:lineRule="auto"/>
        <w:ind w:firstLine="708"/>
      </w:pPr>
      <w:r w:rsidRPr="009570F0">
        <w:t>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efektywne ekologicznie. Konieczne jest także zwiększenie wykorzystania odnawialnych źródeł energii (OZE): ogniw fotowoltaicznych, energii wiatrowej, wodnej czy instalacji opartych na wykorzystaniu źródeł geotermalnych. KKBOF szczególnie w obszarze pasa nadmorskiego posiada wybitnie korzystne w skali kraju warunki dla rozwoju energetyki wiatrowej jak również dostateczne nasłonecznienie dla rozwoju fotowoltaiki i kolektorów słonecznych.</w:t>
      </w:r>
    </w:p>
    <w:p w:rsidR="00B36470" w:rsidRPr="00723E94" w:rsidRDefault="00B36470" w:rsidP="00B36470">
      <w:pPr>
        <w:spacing w:line="276" w:lineRule="auto"/>
        <w:ind w:firstLine="708"/>
      </w:pPr>
      <w:r w:rsidRPr="009570F0">
        <w:t xml:space="preserve">Dla strefy zachodniopomorskiej obowiązują już programy ochrony powietrza ze względu na pył PM10 i benzo(a)piren, a dla strefy Koszalin program ochrony powietrza ze względu na benzo(a)piren, przyjęte Uchwałą Sejmiku Województwa Zachodniopomorskiego w dniu 29 października 2013 r. Kolejnym krokiem służącym poprawie jakości powietrza atmosferycznego jak i efektywnego zarządzania energetycznego </w:t>
      </w:r>
      <w:r>
        <w:t>są</w:t>
      </w:r>
      <w:r w:rsidRPr="009570F0">
        <w:t xml:space="preserve"> Plany Gospodarki Niskoemisyjnej wprowadzane przez gminy KKBOF</w:t>
      </w:r>
      <w:r>
        <w:t xml:space="preserve"> </w:t>
      </w:r>
      <w:r w:rsidRPr="009570F0">
        <w:t>zawierające kompleksowe rozwiązania w zakresie termomodernizacji, polityki energetyczno-ciepłowniczej</w:t>
      </w:r>
      <w:r>
        <w:t xml:space="preserve">, a także komunikacji publicznej i mobilności miejskiej (w chwili opracowywania dokumentu 12 gmin posiadało uchwalony dokument, 3 gminy były w trakcie </w:t>
      </w:r>
      <w:r w:rsidRPr="00723E94">
        <w:t xml:space="preserve">opracowywania </w:t>
      </w:r>
      <w:r w:rsidR="0073329A" w:rsidRPr="00723E94">
        <w:br/>
      </w:r>
      <w:r w:rsidRPr="00723E94">
        <w:t xml:space="preserve">lub czekały na uchwalenie PGN, 4 gminy planowały lub dopiero podjęły prace nad dokumentem; </w:t>
      </w:r>
      <w:r w:rsidR="0073329A" w:rsidRPr="00723E94">
        <w:br/>
      </w:r>
      <w:r w:rsidRPr="00723E94">
        <w:t>patrz  – Tabela 21)</w:t>
      </w:r>
      <w:r w:rsidRPr="00723E94">
        <w:rPr>
          <w:rStyle w:val="Odwoanieprzypisudolnego"/>
        </w:rPr>
        <w:footnoteReference w:id="33"/>
      </w:r>
      <w:r w:rsidRPr="00723E94">
        <w:t xml:space="preserve"> . </w:t>
      </w:r>
    </w:p>
    <w:p w:rsidR="00061604" w:rsidRPr="00E336BC" w:rsidRDefault="00061604" w:rsidP="00E336BC">
      <w:pPr>
        <w:shd w:val="clear" w:color="auto" w:fill="FFFFFF"/>
        <w:tabs>
          <w:tab w:val="left" w:pos="709"/>
        </w:tabs>
        <w:spacing w:line="300" w:lineRule="auto"/>
      </w:pPr>
      <w:r w:rsidRPr="00723E94">
        <w:rPr>
          <w:color w:val="FF0000"/>
        </w:rPr>
        <w:tab/>
      </w:r>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Pr="00723E94">
        <w:t>będzie</w:t>
      </w:r>
      <w:r w:rsidR="00A00C97" w:rsidRPr="00723E94">
        <w:t xml:space="preserve"> w pełnym zakresie odnosił się do zagadnień mobilności miejskiej i będzie uwzględniał</w:t>
      </w:r>
      <w:r w:rsidR="0073329A" w:rsidRPr="00723E94">
        <w:t xml:space="preserve"> 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 xml:space="preserve">PZMM zgodnie z </w:t>
      </w:r>
      <w:r w:rsidR="00723E94" w:rsidRPr="002D673D">
        <w:t>założeniami ma być ukończony</w:t>
      </w:r>
      <w:r w:rsidR="00D94469" w:rsidRPr="002D673D">
        <w:t xml:space="preserve"> </w:t>
      </w:r>
      <w:r w:rsidR="00723E94" w:rsidRPr="002D673D">
        <w:br/>
        <w:t>do dnia 01.0</w:t>
      </w:r>
      <w:r w:rsidR="004B50B5">
        <w:t>8</w:t>
      </w:r>
      <w:r w:rsidR="00723E94" w:rsidRPr="002D673D">
        <w:t xml:space="preserve">.2016 r. 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p>
    <w:p w:rsidR="00F06880" w:rsidRDefault="00F06880" w:rsidP="00577095">
      <w:pPr>
        <w:spacing w:line="276" w:lineRule="auto"/>
        <w:ind w:firstLine="708"/>
        <w:rPr>
          <w:color w:val="FF0000"/>
        </w:rPr>
      </w:pPr>
    </w:p>
    <w:p w:rsidR="0073329A" w:rsidRPr="00061604" w:rsidRDefault="0073329A" w:rsidP="00577095">
      <w:pPr>
        <w:spacing w:line="276" w:lineRule="auto"/>
        <w:ind w:firstLine="708"/>
        <w:rPr>
          <w:color w:val="FF0000"/>
        </w:rPr>
        <w:sectPr w:rsidR="0073329A" w:rsidRPr="00061604" w:rsidSect="0080006C">
          <w:pgSz w:w="11906" w:h="16838"/>
          <w:pgMar w:top="1417" w:right="1417" w:bottom="1417" w:left="1417" w:header="708" w:footer="708" w:gutter="0"/>
          <w:cols w:space="708"/>
          <w:docGrid w:linePitch="360"/>
        </w:sectPr>
      </w:pPr>
    </w:p>
    <w:p w:rsidR="00B17036" w:rsidRDefault="00B17036" w:rsidP="00B17036">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21</w:t>
      </w:r>
      <w:r w:rsidR="004D1640">
        <w:rPr>
          <w:noProof/>
        </w:rPr>
        <w:fldChar w:fldCharType="end"/>
      </w:r>
      <w:r>
        <w:t xml:space="preserve">. Informacje </w:t>
      </w:r>
      <w:r w:rsidRPr="00B17036">
        <w:t>o stanie prac nad Planami Gospodarki Niskoemisyjnej w gminach KKBOF na podstawie kwestionariuszy z urzędów gmin (stan na 2</w:t>
      </w:r>
      <w:r w:rsidR="00AD2AC3">
        <w:t>2</w:t>
      </w:r>
      <w:r w:rsidRPr="00B17036">
        <w:t xml:space="preserve"> marca 2016 r.)</w:t>
      </w:r>
    </w:p>
    <w:tbl>
      <w:tblPr>
        <w:tblStyle w:val="Tabela-Siatka"/>
        <w:tblW w:w="16024" w:type="dxa"/>
        <w:tblInd w:w="-856" w:type="dxa"/>
        <w:tblLook w:val="04A0"/>
      </w:tblPr>
      <w:tblGrid>
        <w:gridCol w:w="1277"/>
        <w:gridCol w:w="4394"/>
        <w:gridCol w:w="4678"/>
        <w:gridCol w:w="5675"/>
      </w:tblGrid>
      <w:tr w:rsidR="003E6A11" w:rsidRPr="00B17036" w:rsidTr="003E6A11">
        <w:trPr>
          <w:tblHeader/>
        </w:trPr>
        <w:tc>
          <w:tcPr>
            <w:tcW w:w="1277" w:type="dxa"/>
            <w:shd w:val="clear" w:color="auto" w:fill="B4C6E7" w:themeFill="accent5" w:themeFillTint="66"/>
          </w:tcPr>
          <w:p w:rsidR="00B17036" w:rsidRPr="00B17036" w:rsidRDefault="00B17036" w:rsidP="00822B7E">
            <w:pPr>
              <w:jc w:val="center"/>
              <w:rPr>
                <w:b/>
                <w:sz w:val="16"/>
                <w:szCs w:val="18"/>
              </w:rPr>
            </w:pPr>
            <w:r w:rsidRPr="00B17036">
              <w:rPr>
                <w:b/>
                <w:sz w:val="16"/>
                <w:szCs w:val="18"/>
              </w:rPr>
              <w:t>Nazwa gminy</w:t>
            </w:r>
          </w:p>
        </w:tc>
        <w:tc>
          <w:tcPr>
            <w:tcW w:w="4394" w:type="dxa"/>
            <w:shd w:val="clear" w:color="auto" w:fill="B4C6E7" w:themeFill="accent5" w:themeFillTint="66"/>
          </w:tcPr>
          <w:p w:rsidR="00B17036" w:rsidRPr="00B17036" w:rsidRDefault="00B17036" w:rsidP="00B17036">
            <w:pPr>
              <w:jc w:val="center"/>
              <w:rPr>
                <w:sz w:val="16"/>
                <w:szCs w:val="18"/>
              </w:rPr>
            </w:pPr>
            <w:r w:rsidRPr="00B17036">
              <w:rPr>
                <w:b/>
                <w:sz w:val="16"/>
                <w:szCs w:val="18"/>
              </w:rPr>
              <w:t>Informacja o stanie prac nad PGN</w:t>
            </w:r>
            <w:r w:rsidRPr="00B17036">
              <w:rPr>
                <w:sz w:val="16"/>
                <w:szCs w:val="18"/>
              </w:rPr>
              <w:t xml:space="preserve"> </w:t>
            </w:r>
            <w:r w:rsidRPr="00B17036">
              <w:rPr>
                <w:sz w:val="16"/>
                <w:szCs w:val="18"/>
              </w:rPr>
              <w:br/>
            </w:r>
          </w:p>
        </w:tc>
        <w:tc>
          <w:tcPr>
            <w:tcW w:w="4678" w:type="dxa"/>
            <w:shd w:val="clear" w:color="auto" w:fill="B4C6E7" w:themeFill="accent5" w:themeFillTint="66"/>
          </w:tcPr>
          <w:p w:rsidR="00B17036" w:rsidRPr="00B17036" w:rsidRDefault="00B17036" w:rsidP="00822B7E">
            <w:pPr>
              <w:jc w:val="center"/>
              <w:rPr>
                <w:b/>
                <w:sz w:val="16"/>
                <w:szCs w:val="18"/>
              </w:rPr>
            </w:pPr>
            <w:r w:rsidRPr="00B17036">
              <w:rPr>
                <w:b/>
                <w:sz w:val="16"/>
                <w:szCs w:val="18"/>
              </w:rPr>
              <w:t>Tytuł i numer uchwały rady gminy/miasta o podjęciu prac/ przyjęciu Planu Gospodarki Niskoemisyjnej</w:t>
            </w:r>
          </w:p>
        </w:tc>
        <w:tc>
          <w:tcPr>
            <w:tcW w:w="5675" w:type="dxa"/>
            <w:shd w:val="clear" w:color="auto" w:fill="B4C6E7" w:themeFill="accent5" w:themeFillTint="66"/>
          </w:tcPr>
          <w:p w:rsidR="00B17036" w:rsidRPr="00B17036" w:rsidRDefault="00B17036" w:rsidP="00822B7E">
            <w:pPr>
              <w:jc w:val="center"/>
              <w:rPr>
                <w:b/>
                <w:sz w:val="16"/>
                <w:szCs w:val="18"/>
              </w:rPr>
            </w:pPr>
            <w:r w:rsidRPr="00B17036">
              <w:rPr>
                <w:b/>
                <w:sz w:val="16"/>
                <w:szCs w:val="18"/>
              </w:rPr>
              <w:t>Czy zapisy PGN odnoszą się do kwestii mobilności miejskiej i projektów zgłoszonych w ramach ZIT KKBOF (PI 4e) ?</w:t>
            </w:r>
          </w:p>
          <w:p w:rsidR="00B17036" w:rsidRPr="00B17036" w:rsidRDefault="00B17036" w:rsidP="00822B7E">
            <w:pPr>
              <w:jc w:val="center"/>
              <w:rPr>
                <w:sz w:val="16"/>
                <w:szCs w:val="18"/>
              </w:rPr>
            </w:pPr>
          </w:p>
        </w:tc>
      </w:tr>
      <w:tr w:rsidR="003E6A11" w:rsidRPr="00B17036" w:rsidTr="003E6A11">
        <w:trPr>
          <w:trHeight w:val="836"/>
        </w:trPr>
        <w:tc>
          <w:tcPr>
            <w:tcW w:w="1277" w:type="dxa"/>
          </w:tcPr>
          <w:p w:rsidR="00B17036" w:rsidRPr="00B17036" w:rsidRDefault="00B17036" w:rsidP="00822B7E">
            <w:pPr>
              <w:rPr>
                <w:sz w:val="16"/>
                <w:szCs w:val="18"/>
              </w:rPr>
            </w:pPr>
            <w:r w:rsidRPr="00B17036">
              <w:rPr>
                <w:sz w:val="16"/>
                <w:szCs w:val="18"/>
              </w:rPr>
              <w:t>Gmina Będzino</w:t>
            </w:r>
          </w:p>
        </w:tc>
        <w:tc>
          <w:tcPr>
            <w:tcW w:w="4394" w:type="dxa"/>
          </w:tcPr>
          <w:p w:rsidR="00B17036" w:rsidRPr="00B17036" w:rsidRDefault="00B17036" w:rsidP="00822B7E">
            <w:pPr>
              <w:rPr>
                <w:sz w:val="16"/>
                <w:szCs w:val="18"/>
              </w:rPr>
            </w:pPr>
            <w:r w:rsidRPr="00B17036">
              <w:rPr>
                <w:sz w:val="16"/>
                <w:szCs w:val="18"/>
              </w:rPr>
              <w:t>Obecnie trwają pracę nad dokumentem – jest już wersja wstępna, po wpisaniu listy inwestycji do załącznika plan zostanie wysłany do konsultacji z RDOŚ. Planowany termin uchwalenia – koniec maja / początek czerwca 2016</w:t>
            </w:r>
          </w:p>
        </w:tc>
        <w:tc>
          <w:tcPr>
            <w:tcW w:w="4678" w:type="dxa"/>
          </w:tcPr>
          <w:p w:rsidR="00B17036" w:rsidRPr="00B17036" w:rsidRDefault="00B17036" w:rsidP="00822B7E">
            <w:pPr>
              <w:rPr>
                <w:sz w:val="16"/>
                <w:szCs w:val="18"/>
              </w:rPr>
            </w:pPr>
            <w:r w:rsidRPr="00B17036">
              <w:rPr>
                <w:sz w:val="16"/>
                <w:szCs w:val="18"/>
              </w:rPr>
              <w:t>Uchwała Intencyjna Nr XIII/99/15 Rady Gminy w Będzinie z dnia 27 listopada 2015 roku w sprawie zaciągnięcia zobowiązania finansowego na opracowanie Planu Gospodarki Niskoemisyjnej dla Gminy Będzino</w:t>
            </w:r>
          </w:p>
        </w:tc>
        <w:tc>
          <w:tcPr>
            <w:tcW w:w="5675" w:type="dxa"/>
          </w:tcPr>
          <w:p w:rsidR="00B17036" w:rsidRPr="00B17036" w:rsidRDefault="00B17036" w:rsidP="00822B7E">
            <w:pPr>
              <w:rPr>
                <w:sz w:val="16"/>
                <w:szCs w:val="18"/>
              </w:rPr>
            </w:pPr>
            <w:r w:rsidRPr="00B17036">
              <w:rPr>
                <w:sz w:val="16"/>
                <w:szCs w:val="18"/>
              </w:rPr>
              <w:t>PGN wskazuje na konieczność rozwoju przyjaznych środowiskowo i efektywnych energetycznie form transportu – transportu publicznego, dróg rowerowych,  PGN odnosi się do projektu zgłoszonego przez gminę w ramach ZIT KKBOF</w:t>
            </w:r>
          </w:p>
        </w:tc>
      </w:tr>
      <w:tr w:rsidR="00B17036" w:rsidRPr="00B17036" w:rsidTr="003E6A11">
        <w:trPr>
          <w:trHeight w:val="847"/>
        </w:trPr>
        <w:tc>
          <w:tcPr>
            <w:tcW w:w="1277" w:type="dxa"/>
          </w:tcPr>
          <w:p w:rsidR="00B17036" w:rsidRPr="00B17036" w:rsidRDefault="00B17036" w:rsidP="00822B7E">
            <w:pPr>
              <w:rPr>
                <w:sz w:val="16"/>
                <w:szCs w:val="18"/>
              </w:rPr>
            </w:pPr>
            <w:r w:rsidRPr="00B17036">
              <w:rPr>
                <w:sz w:val="16"/>
                <w:szCs w:val="18"/>
              </w:rPr>
              <w:t>Gmina Białogard</w:t>
            </w:r>
          </w:p>
        </w:tc>
        <w:tc>
          <w:tcPr>
            <w:tcW w:w="4394" w:type="dxa"/>
          </w:tcPr>
          <w:p w:rsidR="00B17036" w:rsidRPr="00B17036" w:rsidRDefault="00AD2AC3" w:rsidP="00AD2AC3">
            <w:pPr>
              <w:rPr>
                <w:sz w:val="16"/>
                <w:szCs w:val="18"/>
              </w:rPr>
            </w:pPr>
            <w:r>
              <w:rPr>
                <w:sz w:val="16"/>
                <w:szCs w:val="18"/>
              </w:rPr>
              <w:t>PGN przyjęto uchwałą w dniu</w:t>
            </w:r>
            <w:r w:rsidR="00B17036" w:rsidRPr="00B17036">
              <w:rPr>
                <w:sz w:val="16"/>
                <w:szCs w:val="18"/>
              </w:rPr>
              <w:t xml:space="preserve"> 30.11.2015 r. </w:t>
            </w:r>
          </w:p>
        </w:tc>
        <w:tc>
          <w:tcPr>
            <w:tcW w:w="4678" w:type="dxa"/>
          </w:tcPr>
          <w:p w:rsidR="00B17036" w:rsidRPr="00B17036" w:rsidRDefault="00B17036" w:rsidP="00822B7E">
            <w:pPr>
              <w:rPr>
                <w:sz w:val="16"/>
                <w:szCs w:val="18"/>
              </w:rPr>
            </w:pPr>
            <w:r w:rsidRPr="00B17036">
              <w:rPr>
                <w:sz w:val="16"/>
                <w:szCs w:val="18"/>
              </w:rPr>
              <w:t xml:space="preserve">Uchwała nr  XVI/104/2015 Rady Gminy Białogard  </w:t>
            </w:r>
          </w:p>
        </w:tc>
        <w:tc>
          <w:tcPr>
            <w:tcW w:w="5675" w:type="dxa"/>
          </w:tcPr>
          <w:p w:rsidR="00B17036" w:rsidRPr="00B17036" w:rsidRDefault="00B17036" w:rsidP="00822B7E">
            <w:pPr>
              <w:rPr>
                <w:sz w:val="16"/>
                <w:szCs w:val="18"/>
              </w:rPr>
            </w:pPr>
            <w:r w:rsidRPr="00B17036">
              <w:rPr>
                <w:sz w:val="16"/>
                <w:szCs w:val="18"/>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r>
      <w:tr w:rsidR="00B17036" w:rsidRPr="00B17036" w:rsidTr="003E6A11">
        <w:trPr>
          <w:trHeight w:val="703"/>
        </w:trPr>
        <w:tc>
          <w:tcPr>
            <w:tcW w:w="1277" w:type="dxa"/>
          </w:tcPr>
          <w:p w:rsidR="00B17036" w:rsidRPr="00B17036" w:rsidRDefault="00B17036" w:rsidP="00822B7E">
            <w:pPr>
              <w:rPr>
                <w:sz w:val="16"/>
                <w:szCs w:val="18"/>
              </w:rPr>
            </w:pPr>
            <w:r w:rsidRPr="00B17036">
              <w:rPr>
                <w:sz w:val="16"/>
                <w:szCs w:val="18"/>
              </w:rPr>
              <w:t>Gmina Biesiekierz</w:t>
            </w:r>
          </w:p>
        </w:tc>
        <w:tc>
          <w:tcPr>
            <w:tcW w:w="4394" w:type="dxa"/>
          </w:tcPr>
          <w:p w:rsidR="00B17036" w:rsidRPr="00B17036" w:rsidRDefault="00B17036" w:rsidP="00822B7E">
            <w:pPr>
              <w:rPr>
                <w:sz w:val="16"/>
                <w:szCs w:val="18"/>
              </w:rPr>
            </w:pPr>
            <w:r w:rsidRPr="00B17036">
              <w:rPr>
                <w:sz w:val="16"/>
                <w:szCs w:val="18"/>
              </w:rPr>
              <w:t>Gmina Biesiekierz posiada Plan Gospodarki Niskoemisyjnej</w:t>
            </w:r>
          </w:p>
        </w:tc>
        <w:tc>
          <w:tcPr>
            <w:tcW w:w="4678" w:type="dxa"/>
          </w:tcPr>
          <w:p w:rsidR="00B17036" w:rsidRPr="00B17036" w:rsidRDefault="00B17036" w:rsidP="00822B7E">
            <w:pPr>
              <w:rPr>
                <w:sz w:val="16"/>
                <w:szCs w:val="18"/>
              </w:rPr>
            </w:pPr>
            <w:r w:rsidRPr="00B17036">
              <w:rPr>
                <w:sz w:val="16"/>
                <w:szCs w:val="18"/>
              </w:rPr>
              <w:t>Uchwała XIV/112/15 Rady Gminy Biesiekierz z dnia 26.11.2015r.</w:t>
            </w:r>
          </w:p>
        </w:tc>
        <w:tc>
          <w:tcPr>
            <w:tcW w:w="5675" w:type="dxa"/>
          </w:tcPr>
          <w:p w:rsidR="00B17036" w:rsidRPr="00B17036" w:rsidRDefault="00B17036" w:rsidP="00822B7E">
            <w:pPr>
              <w:rPr>
                <w:sz w:val="16"/>
                <w:szCs w:val="18"/>
              </w:rPr>
            </w:pPr>
            <w:r w:rsidRPr="00B17036">
              <w:rPr>
                <w:sz w:val="16"/>
                <w:szCs w:val="18"/>
              </w:rPr>
              <w:t>PGN wskazuje na konieczność rozwoju przyjaznych środowiskowo i efektywnych energetycznie form transportu – transportu publicznego, dróg rowerowych.</w:t>
            </w:r>
          </w:p>
          <w:p w:rsidR="00B17036" w:rsidRPr="00B17036" w:rsidRDefault="00B17036" w:rsidP="00822B7E">
            <w:pPr>
              <w:rPr>
                <w:sz w:val="16"/>
                <w:szCs w:val="18"/>
              </w:rPr>
            </w:pPr>
            <w:r w:rsidRPr="00B17036">
              <w:rPr>
                <w:sz w:val="16"/>
                <w:szCs w:val="18"/>
              </w:rPr>
              <w:t>PGN odnosi się do projektu zgłoszonego przez gminę w ramach ZIT KKBOF.</w:t>
            </w:r>
          </w:p>
        </w:tc>
      </w:tr>
      <w:tr w:rsidR="00B17036" w:rsidRPr="00B17036" w:rsidTr="003E6A11">
        <w:trPr>
          <w:trHeight w:val="985"/>
        </w:trPr>
        <w:tc>
          <w:tcPr>
            <w:tcW w:w="1277" w:type="dxa"/>
          </w:tcPr>
          <w:p w:rsidR="00B17036" w:rsidRPr="00B17036" w:rsidRDefault="00B17036" w:rsidP="00822B7E">
            <w:pPr>
              <w:rPr>
                <w:sz w:val="16"/>
                <w:szCs w:val="18"/>
              </w:rPr>
            </w:pPr>
            <w:r w:rsidRPr="00B17036">
              <w:rPr>
                <w:sz w:val="16"/>
                <w:szCs w:val="18"/>
              </w:rPr>
              <w:t>Gmina Bobolice</w:t>
            </w:r>
          </w:p>
        </w:tc>
        <w:tc>
          <w:tcPr>
            <w:tcW w:w="4394" w:type="dxa"/>
          </w:tcPr>
          <w:p w:rsidR="00B17036" w:rsidRPr="00B17036" w:rsidRDefault="00B17036" w:rsidP="00822B7E">
            <w:pPr>
              <w:rPr>
                <w:sz w:val="16"/>
                <w:szCs w:val="18"/>
              </w:rPr>
            </w:pPr>
            <w:r w:rsidRPr="00B17036">
              <w:rPr>
                <w:sz w:val="16"/>
                <w:szCs w:val="18"/>
              </w:rPr>
              <w:t>Ukończono prace nad PGN. W 2015 r. Plan został przyjęty uchwałą. Zmiany w Planie zostaną przyjęte Uchwałą Rady Miejskiej w Bobolicach  w dniu 23.03.2016 r.</w:t>
            </w:r>
          </w:p>
        </w:tc>
        <w:tc>
          <w:tcPr>
            <w:tcW w:w="4678" w:type="dxa"/>
          </w:tcPr>
          <w:p w:rsidR="00B17036" w:rsidRPr="00B17036" w:rsidRDefault="00B17036" w:rsidP="00822B7E">
            <w:pPr>
              <w:rPr>
                <w:sz w:val="16"/>
                <w:szCs w:val="18"/>
              </w:rPr>
            </w:pPr>
            <w:r w:rsidRPr="00B17036">
              <w:rPr>
                <w:sz w:val="16"/>
                <w:szCs w:val="18"/>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2/POIiŚ/9.3/2013/NFOŚiGW/287.</w:t>
            </w:r>
          </w:p>
          <w:p w:rsidR="00B17036" w:rsidRPr="00B17036" w:rsidRDefault="00B17036" w:rsidP="00822B7E">
            <w:pPr>
              <w:rPr>
                <w:sz w:val="16"/>
                <w:szCs w:val="18"/>
              </w:rPr>
            </w:pPr>
            <w:r w:rsidRPr="00B17036">
              <w:rPr>
                <w:sz w:val="16"/>
                <w:szCs w:val="18"/>
              </w:rPr>
              <w:t>Zmiany w Planie zostaną przyjęte Uchwałą Rady Miejskiej w Bobolicach  w dniu 23.03.2016 r.</w:t>
            </w:r>
          </w:p>
        </w:tc>
        <w:tc>
          <w:tcPr>
            <w:tcW w:w="5675" w:type="dxa"/>
          </w:tcPr>
          <w:p w:rsidR="00B17036" w:rsidRPr="00B17036" w:rsidRDefault="00B17036" w:rsidP="00822B7E">
            <w:pPr>
              <w:rPr>
                <w:sz w:val="16"/>
                <w:szCs w:val="18"/>
              </w:rPr>
            </w:pPr>
            <w:r w:rsidRPr="00B17036">
              <w:rPr>
                <w:sz w:val="16"/>
                <w:szCs w:val="18"/>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rsidR="00B17036" w:rsidRPr="00B17036" w:rsidRDefault="00B17036" w:rsidP="00822B7E">
            <w:pPr>
              <w:rPr>
                <w:sz w:val="16"/>
                <w:szCs w:val="18"/>
              </w:rPr>
            </w:pPr>
            <w:r w:rsidRPr="00B17036">
              <w:rPr>
                <w:sz w:val="16"/>
                <w:szCs w:val="18"/>
              </w:rPr>
              <w:t>Gmina Bobolice nie zgłaszała projektu dot. mobilności miejskiej do realizacji w ramach Strategii ZIT dla KKBOF.</w:t>
            </w:r>
          </w:p>
        </w:tc>
      </w:tr>
      <w:tr w:rsidR="00B17036" w:rsidRPr="00B17036" w:rsidTr="003E6A11">
        <w:trPr>
          <w:trHeight w:val="567"/>
        </w:trPr>
        <w:tc>
          <w:tcPr>
            <w:tcW w:w="1277" w:type="dxa"/>
          </w:tcPr>
          <w:p w:rsidR="00B17036" w:rsidRPr="00B17036" w:rsidRDefault="00B17036" w:rsidP="00822B7E">
            <w:pPr>
              <w:rPr>
                <w:sz w:val="16"/>
                <w:szCs w:val="18"/>
              </w:rPr>
            </w:pPr>
            <w:r w:rsidRPr="00B17036">
              <w:rPr>
                <w:sz w:val="16"/>
                <w:szCs w:val="18"/>
              </w:rPr>
              <w:t>Gmina Dygowo</w:t>
            </w:r>
          </w:p>
        </w:tc>
        <w:tc>
          <w:tcPr>
            <w:tcW w:w="4394" w:type="dxa"/>
          </w:tcPr>
          <w:p w:rsidR="00B17036" w:rsidRPr="00B17036" w:rsidRDefault="00B17036" w:rsidP="00822B7E">
            <w:pPr>
              <w:rPr>
                <w:sz w:val="16"/>
                <w:szCs w:val="18"/>
              </w:rPr>
            </w:pPr>
            <w:r w:rsidRPr="00B17036">
              <w:rPr>
                <w:sz w:val="16"/>
                <w:szCs w:val="18"/>
              </w:rPr>
              <w:t>Plan Gospodarki Niskoemisyjnej dla Gminy Dygowo został opracowany we wrześniu 2015 r. i przyjęty przez Radę Gminy w Dygowie</w:t>
            </w:r>
          </w:p>
        </w:tc>
        <w:tc>
          <w:tcPr>
            <w:tcW w:w="4678" w:type="dxa"/>
          </w:tcPr>
          <w:p w:rsidR="00B17036" w:rsidRPr="00B17036" w:rsidRDefault="00B17036" w:rsidP="00822B7E">
            <w:pPr>
              <w:rPr>
                <w:sz w:val="16"/>
                <w:szCs w:val="18"/>
              </w:rPr>
            </w:pPr>
            <w:r w:rsidRPr="00B17036">
              <w:rPr>
                <w:sz w:val="16"/>
                <w:szCs w:val="18"/>
              </w:rPr>
              <w:t>Uchwała nr IX/78/15 z dnia 25 listopada 2015 r. w sprawie przyjęcia "Planu gospodarki niskoemisyjnej dla Gminy Dygowo”</w:t>
            </w:r>
          </w:p>
        </w:tc>
        <w:tc>
          <w:tcPr>
            <w:tcW w:w="5675" w:type="dxa"/>
          </w:tcPr>
          <w:p w:rsidR="00B17036" w:rsidRPr="00B17036" w:rsidRDefault="00B17036" w:rsidP="00822B7E">
            <w:pPr>
              <w:rPr>
                <w:sz w:val="16"/>
                <w:szCs w:val="18"/>
              </w:rPr>
            </w:pPr>
            <w:r w:rsidRPr="00B17036">
              <w:rPr>
                <w:sz w:val="16"/>
                <w:szCs w:val="18"/>
              </w:rPr>
              <w:t>PGN jako jedno z działań z zakresu działań w transporcie i oświetleniu ulic na rzecz wzrostu efektywności energetycznej, obniżenia zużycia energii i emisji CO2 w Gminie Dygowo wskazuje „Rozbudowę ciągów pieszych i rowerowych na terenach zurbanizowanych w celu ograniczenia lokalnego ruchu samochodowego.” W tym zakresie PGN odnosi się do projektu zgłoszonego przez gminę w ramach ZIT KKBOF</w:t>
            </w:r>
          </w:p>
        </w:tc>
      </w:tr>
      <w:tr w:rsidR="00FC68FB" w:rsidRPr="00B17036" w:rsidTr="003E6A11">
        <w:trPr>
          <w:trHeight w:val="552"/>
        </w:trPr>
        <w:tc>
          <w:tcPr>
            <w:tcW w:w="1277" w:type="dxa"/>
          </w:tcPr>
          <w:p w:rsidR="00FC68FB" w:rsidRPr="00B17036" w:rsidRDefault="00FC68FB" w:rsidP="00FC68FB">
            <w:pPr>
              <w:rPr>
                <w:sz w:val="16"/>
                <w:szCs w:val="18"/>
              </w:rPr>
            </w:pPr>
            <w:r w:rsidRPr="00B17036">
              <w:rPr>
                <w:sz w:val="16"/>
                <w:szCs w:val="18"/>
              </w:rPr>
              <w:t>Gmina Gościno</w:t>
            </w:r>
          </w:p>
        </w:tc>
        <w:tc>
          <w:tcPr>
            <w:tcW w:w="4394" w:type="dxa"/>
          </w:tcPr>
          <w:p w:rsidR="00FC68FB" w:rsidRPr="00B17036" w:rsidRDefault="00FC68FB" w:rsidP="00FC68FB">
            <w:pPr>
              <w:rPr>
                <w:sz w:val="16"/>
                <w:szCs w:val="18"/>
              </w:rPr>
            </w:pPr>
            <w:r w:rsidRPr="00FC68FB">
              <w:rPr>
                <w:sz w:val="16"/>
                <w:szCs w:val="18"/>
              </w:rPr>
              <w:t>Dokument jest opracowany i uchwalony</w:t>
            </w:r>
          </w:p>
        </w:tc>
        <w:tc>
          <w:tcPr>
            <w:tcW w:w="4678" w:type="dxa"/>
          </w:tcPr>
          <w:p w:rsidR="00FC68FB" w:rsidRPr="00B17036" w:rsidRDefault="00FC68FB" w:rsidP="00FC68FB">
            <w:pPr>
              <w:rPr>
                <w:sz w:val="16"/>
                <w:szCs w:val="18"/>
              </w:rPr>
            </w:pPr>
            <w:r w:rsidRPr="00FC68FB">
              <w:rPr>
                <w:sz w:val="16"/>
                <w:szCs w:val="18"/>
              </w:rPr>
              <w:t xml:space="preserve">Uchwała nr XX/120/16 Rady Miejskiej w Gościnie z dna 25 lutego 2016 roku w sprawie przyjęcia "Planu Gospodarki Niskoemisyjnej dla Gminy Gościno" </w:t>
            </w:r>
          </w:p>
        </w:tc>
        <w:tc>
          <w:tcPr>
            <w:tcW w:w="5675" w:type="dxa"/>
          </w:tcPr>
          <w:p w:rsidR="00FC68FB" w:rsidRPr="00B17036" w:rsidRDefault="00FC68FB" w:rsidP="00FC68FB">
            <w:pPr>
              <w:rPr>
                <w:sz w:val="16"/>
                <w:szCs w:val="18"/>
              </w:rPr>
            </w:pPr>
            <w:r w:rsidRPr="00B17036">
              <w:rPr>
                <w:sz w:val="16"/>
                <w:szCs w:val="18"/>
              </w:rPr>
              <w:t>Zapisy w PGN wskazują na kwestie mobilności miejskiej</w:t>
            </w:r>
            <w:r>
              <w:rPr>
                <w:sz w:val="16"/>
                <w:szCs w:val="18"/>
              </w:rPr>
              <w:t>, nawiązując w treści do projektów zgłoszonych w ramach ZIT KKBOF.</w:t>
            </w:r>
          </w:p>
        </w:tc>
      </w:tr>
      <w:tr w:rsidR="00B17036" w:rsidRPr="00B17036" w:rsidTr="003E6A11">
        <w:trPr>
          <w:trHeight w:val="985"/>
        </w:trPr>
        <w:tc>
          <w:tcPr>
            <w:tcW w:w="1277" w:type="dxa"/>
          </w:tcPr>
          <w:p w:rsidR="00B17036" w:rsidRPr="00B17036" w:rsidRDefault="00B17036" w:rsidP="00822B7E">
            <w:pPr>
              <w:rPr>
                <w:sz w:val="16"/>
                <w:szCs w:val="18"/>
              </w:rPr>
            </w:pPr>
            <w:r w:rsidRPr="00B17036">
              <w:rPr>
                <w:sz w:val="16"/>
                <w:szCs w:val="18"/>
              </w:rPr>
              <w:t>Gmina Karlino</w:t>
            </w:r>
          </w:p>
        </w:tc>
        <w:tc>
          <w:tcPr>
            <w:tcW w:w="4394" w:type="dxa"/>
          </w:tcPr>
          <w:p w:rsidR="00B17036" w:rsidRPr="00B17036" w:rsidRDefault="00B17036" w:rsidP="00822B7E">
            <w:pPr>
              <w:rPr>
                <w:sz w:val="16"/>
                <w:szCs w:val="18"/>
              </w:rPr>
            </w:pPr>
            <w:r w:rsidRPr="00B17036">
              <w:rPr>
                <w:sz w:val="16"/>
                <w:szCs w:val="18"/>
              </w:rPr>
              <w:t>Plan Gospodarki Niskoemisyjnej dla Gminy Karlino został opracowany we wrześniu 2015r. i przyjęty przez Radę Miejską w Karlinie</w:t>
            </w:r>
          </w:p>
        </w:tc>
        <w:tc>
          <w:tcPr>
            <w:tcW w:w="4678" w:type="dxa"/>
          </w:tcPr>
          <w:p w:rsidR="00B17036" w:rsidRPr="00B17036" w:rsidRDefault="00B17036" w:rsidP="00822B7E">
            <w:pPr>
              <w:rPr>
                <w:sz w:val="16"/>
                <w:szCs w:val="18"/>
              </w:rPr>
            </w:pPr>
            <w:r w:rsidRPr="00B17036">
              <w:rPr>
                <w:sz w:val="16"/>
                <w:szCs w:val="18"/>
              </w:rPr>
              <w:t>Uchwała nr XV/127/15 z dnia 27 listopada 2015 r. w sprawie przyjęcia "Planu gospodarki niskoemisyjnej dla Miasta i Gminy Karlino na lata 2015 - 2020 z perspektywą do 2030"</w:t>
            </w:r>
          </w:p>
        </w:tc>
        <w:tc>
          <w:tcPr>
            <w:tcW w:w="5675" w:type="dxa"/>
          </w:tcPr>
          <w:p w:rsidR="00B17036" w:rsidRPr="00B17036" w:rsidRDefault="00B17036" w:rsidP="00822B7E">
            <w:pPr>
              <w:rPr>
                <w:sz w:val="16"/>
                <w:szCs w:val="18"/>
              </w:rPr>
            </w:pPr>
            <w:r w:rsidRPr="00B17036">
              <w:rPr>
                <w:sz w:val="16"/>
                <w:szCs w:val="18"/>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r>
      <w:tr w:rsidR="00FC68FB" w:rsidRPr="00B17036" w:rsidTr="003E6A11">
        <w:trPr>
          <w:trHeight w:val="985"/>
        </w:trPr>
        <w:tc>
          <w:tcPr>
            <w:tcW w:w="1277" w:type="dxa"/>
          </w:tcPr>
          <w:p w:rsidR="00FC68FB" w:rsidRPr="00B17036" w:rsidRDefault="00FC68FB" w:rsidP="00FC68FB">
            <w:pPr>
              <w:rPr>
                <w:sz w:val="16"/>
                <w:szCs w:val="18"/>
              </w:rPr>
            </w:pPr>
            <w:r w:rsidRPr="00B17036">
              <w:rPr>
                <w:sz w:val="16"/>
                <w:szCs w:val="18"/>
              </w:rPr>
              <w:t>Gmina Kołobrzeg</w:t>
            </w:r>
          </w:p>
        </w:tc>
        <w:tc>
          <w:tcPr>
            <w:tcW w:w="4394" w:type="dxa"/>
          </w:tcPr>
          <w:p w:rsidR="00FC68FB" w:rsidRPr="00B17036" w:rsidRDefault="00FC68FB" w:rsidP="00FC68FB">
            <w:pPr>
              <w:rPr>
                <w:sz w:val="16"/>
                <w:szCs w:val="18"/>
              </w:rPr>
            </w:pPr>
            <w:r w:rsidRPr="00FC68FB">
              <w:rPr>
                <w:sz w:val="16"/>
                <w:szCs w:val="18"/>
              </w:rPr>
              <w:t>Plan gospodarki niskoemisyjnej został uchwalony dnia 22 grudnia 2015 r.</w:t>
            </w:r>
          </w:p>
        </w:tc>
        <w:tc>
          <w:tcPr>
            <w:tcW w:w="4678" w:type="dxa"/>
          </w:tcPr>
          <w:p w:rsidR="00FC68FB" w:rsidRPr="00B17036" w:rsidRDefault="00FC68FB" w:rsidP="00FC68FB">
            <w:pPr>
              <w:rPr>
                <w:sz w:val="16"/>
                <w:szCs w:val="18"/>
              </w:rPr>
            </w:pPr>
            <w:r w:rsidRPr="00FC68FB">
              <w:rPr>
                <w:sz w:val="16"/>
                <w:szCs w:val="18"/>
              </w:rPr>
              <w:t>Uchwała Rady Gminy Kołobrzeg Nr XIII/85/2015 z dnia 22.12.2015 r.</w:t>
            </w:r>
          </w:p>
        </w:tc>
        <w:tc>
          <w:tcPr>
            <w:tcW w:w="5675" w:type="dxa"/>
          </w:tcPr>
          <w:p w:rsidR="00FC68FB" w:rsidRPr="00B17036" w:rsidRDefault="00FC68FB" w:rsidP="00FC68FB">
            <w:pPr>
              <w:rPr>
                <w:sz w:val="16"/>
                <w:szCs w:val="18"/>
              </w:rPr>
            </w:pPr>
            <w:r w:rsidRPr="00FC68FB">
              <w:rPr>
                <w:sz w:val="16"/>
                <w:szCs w:val="18"/>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17036" w:rsidRPr="00B17036" w:rsidTr="003E6A11">
        <w:trPr>
          <w:trHeight w:val="985"/>
        </w:trPr>
        <w:tc>
          <w:tcPr>
            <w:tcW w:w="1277" w:type="dxa"/>
          </w:tcPr>
          <w:p w:rsidR="00B17036" w:rsidRPr="00B17036" w:rsidRDefault="00B17036" w:rsidP="00822B7E">
            <w:pPr>
              <w:rPr>
                <w:sz w:val="16"/>
                <w:szCs w:val="18"/>
              </w:rPr>
            </w:pPr>
            <w:r w:rsidRPr="00B17036">
              <w:rPr>
                <w:sz w:val="16"/>
                <w:szCs w:val="18"/>
              </w:rPr>
              <w:t>Gmina Manowo</w:t>
            </w:r>
          </w:p>
        </w:tc>
        <w:tc>
          <w:tcPr>
            <w:tcW w:w="4394" w:type="dxa"/>
          </w:tcPr>
          <w:p w:rsidR="00B17036" w:rsidRPr="00B17036" w:rsidRDefault="00B17036" w:rsidP="00822B7E">
            <w:pPr>
              <w:rPr>
                <w:sz w:val="16"/>
                <w:szCs w:val="18"/>
              </w:rPr>
            </w:pPr>
            <w:r w:rsidRPr="00B17036">
              <w:rPr>
                <w:sz w:val="16"/>
                <w:szCs w:val="18"/>
              </w:rPr>
              <w:t>Ukończono prace i przyjęto dokument</w:t>
            </w:r>
          </w:p>
        </w:tc>
        <w:tc>
          <w:tcPr>
            <w:tcW w:w="4678" w:type="dxa"/>
          </w:tcPr>
          <w:p w:rsidR="00B17036" w:rsidRPr="00B17036" w:rsidRDefault="00B17036" w:rsidP="00822B7E">
            <w:pPr>
              <w:rPr>
                <w:sz w:val="16"/>
                <w:szCs w:val="18"/>
              </w:rPr>
            </w:pPr>
            <w:r w:rsidRPr="00B17036">
              <w:rPr>
                <w:sz w:val="16"/>
                <w:szCs w:val="18"/>
              </w:rPr>
              <w:t>Uchwała Nr VIII/69/2015 z dnia 25 września 2015r. w sprawie uchwalenia Planu Gospodarki Niskoemisyjnej w Gminie Manowo na lata 2015-2020</w:t>
            </w:r>
          </w:p>
        </w:tc>
        <w:tc>
          <w:tcPr>
            <w:tcW w:w="5675" w:type="dxa"/>
          </w:tcPr>
          <w:p w:rsidR="00B17036" w:rsidRPr="00B17036" w:rsidRDefault="00B17036" w:rsidP="00822B7E">
            <w:pPr>
              <w:rPr>
                <w:sz w:val="16"/>
                <w:szCs w:val="18"/>
              </w:rPr>
            </w:pPr>
            <w:r w:rsidRPr="00B17036">
              <w:rPr>
                <w:sz w:val="16"/>
                <w:szCs w:val="18"/>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r>
      <w:tr w:rsidR="00B17036" w:rsidRPr="00B17036" w:rsidTr="003E6A11">
        <w:trPr>
          <w:trHeight w:val="985"/>
        </w:trPr>
        <w:tc>
          <w:tcPr>
            <w:tcW w:w="1277" w:type="dxa"/>
          </w:tcPr>
          <w:p w:rsidR="00B17036" w:rsidRPr="00B17036" w:rsidRDefault="00B17036" w:rsidP="00822B7E">
            <w:pPr>
              <w:rPr>
                <w:sz w:val="16"/>
                <w:szCs w:val="18"/>
              </w:rPr>
            </w:pPr>
            <w:r>
              <w:rPr>
                <w:sz w:val="16"/>
                <w:szCs w:val="18"/>
              </w:rPr>
              <w:t xml:space="preserve">Gmina </w:t>
            </w:r>
            <w:r w:rsidRPr="00B17036">
              <w:rPr>
                <w:sz w:val="16"/>
                <w:szCs w:val="18"/>
              </w:rPr>
              <w:t>Miasto Białogard</w:t>
            </w:r>
          </w:p>
        </w:tc>
        <w:tc>
          <w:tcPr>
            <w:tcW w:w="4394" w:type="dxa"/>
          </w:tcPr>
          <w:p w:rsidR="00B17036" w:rsidRPr="00B17036" w:rsidRDefault="00B17036" w:rsidP="00822B7E">
            <w:pPr>
              <w:rPr>
                <w:sz w:val="16"/>
                <w:szCs w:val="18"/>
              </w:rPr>
            </w:pPr>
            <w:r w:rsidRPr="00B17036">
              <w:rPr>
                <w:sz w:val="16"/>
                <w:szCs w:val="18"/>
              </w:rPr>
              <w:t>Prace zakończono. Dokument przyjęty przez Radę Miejską Białogardu.</w:t>
            </w:r>
          </w:p>
        </w:tc>
        <w:tc>
          <w:tcPr>
            <w:tcW w:w="4678" w:type="dxa"/>
          </w:tcPr>
          <w:p w:rsidR="00B17036" w:rsidRPr="00B17036" w:rsidRDefault="00B17036" w:rsidP="00822B7E">
            <w:pPr>
              <w:rPr>
                <w:sz w:val="16"/>
                <w:szCs w:val="18"/>
              </w:rPr>
            </w:pPr>
            <w:r w:rsidRPr="00B17036">
              <w:rPr>
                <w:sz w:val="16"/>
                <w:szCs w:val="18"/>
              </w:rPr>
              <w:t>UCHWAŁA NR XIII/122/2015 RADY MIEJSKIEJ BIAŁOGARDU z dnia 25 listopada 2015 r . w sprawie planu gospodarki niskoemisyjnej dla miasta Białogard</w:t>
            </w:r>
          </w:p>
        </w:tc>
        <w:tc>
          <w:tcPr>
            <w:tcW w:w="5675" w:type="dxa"/>
          </w:tcPr>
          <w:p w:rsidR="00B17036" w:rsidRPr="00B17036" w:rsidRDefault="00B17036" w:rsidP="00822B7E">
            <w:pPr>
              <w:rPr>
                <w:sz w:val="16"/>
                <w:szCs w:val="18"/>
              </w:rPr>
            </w:pPr>
            <w:r w:rsidRPr="00B17036">
              <w:rPr>
                <w:sz w:val="16"/>
                <w:szCs w:val="18"/>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r>
      <w:tr w:rsidR="00B17036" w:rsidRPr="00B17036" w:rsidTr="003E6A11">
        <w:trPr>
          <w:trHeight w:val="552"/>
        </w:trPr>
        <w:tc>
          <w:tcPr>
            <w:tcW w:w="1277" w:type="dxa"/>
          </w:tcPr>
          <w:p w:rsidR="00B17036" w:rsidRPr="00B17036" w:rsidRDefault="00B17036" w:rsidP="00822B7E">
            <w:pPr>
              <w:rPr>
                <w:sz w:val="16"/>
                <w:szCs w:val="18"/>
              </w:rPr>
            </w:pPr>
            <w:r w:rsidRPr="00B17036">
              <w:rPr>
                <w:sz w:val="16"/>
                <w:szCs w:val="18"/>
              </w:rPr>
              <w:t>Gmina Miasto Kołobrzeg</w:t>
            </w:r>
          </w:p>
        </w:tc>
        <w:tc>
          <w:tcPr>
            <w:tcW w:w="4394" w:type="dxa"/>
          </w:tcPr>
          <w:p w:rsidR="00B17036" w:rsidRPr="00B17036" w:rsidRDefault="00B17036" w:rsidP="00822B7E">
            <w:pPr>
              <w:rPr>
                <w:sz w:val="16"/>
                <w:szCs w:val="18"/>
              </w:rPr>
            </w:pPr>
            <w:r w:rsidRPr="00B17036">
              <w:rPr>
                <w:sz w:val="16"/>
                <w:szCs w:val="18"/>
              </w:rPr>
              <w:t>Dokument opracowany, przyjęty.</w:t>
            </w:r>
          </w:p>
        </w:tc>
        <w:tc>
          <w:tcPr>
            <w:tcW w:w="4678" w:type="dxa"/>
          </w:tcPr>
          <w:p w:rsidR="00B17036" w:rsidRPr="00B17036" w:rsidRDefault="00B17036" w:rsidP="00822B7E">
            <w:pPr>
              <w:rPr>
                <w:sz w:val="16"/>
                <w:szCs w:val="18"/>
              </w:rPr>
            </w:pPr>
            <w:r w:rsidRPr="00B17036">
              <w:rPr>
                <w:sz w:val="16"/>
                <w:szCs w:val="18"/>
              </w:rPr>
              <w:t>UCHWAŁA NR XIV/152/15 RADY MIASTA KOŁOBRZEG z dnia 24 listopada 2015 r. o przyjęciu do realizacji Planu Gospodarki Niskoemisyjnej dla Gminy Miasto Kołobrzeg</w:t>
            </w:r>
          </w:p>
        </w:tc>
        <w:tc>
          <w:tcPr>
            <w:tcW w:w="5675" w:type="dxa"/>
          </w:tcPr>
          <w:p w:rsidR="00B17036" w:rsidRPr="00B17036" w:rsidRDefault="00B17036" w:rsidP="00822B7E">
            <w:pPr>
              <w:rPr>
                <w:sz w:val="16"/>
                <w:szCs w:val="18"/>
              </w:rPr>
            </w:pPr>
            <w:r>
              <w:rPr>
                <w:sz w:val="16"/>
                <w:szCs w:val="18"/>
              </w:rPr>
              <w:t>PGN odnosi się do kwestii mobilności miejskiej i projektów zgłoszonych w ramach Strategii ZIT KKBOF</w:t>
            </w:r>
          </w:p>
        </w:tc>
      </w:tr>
      <w:tr w:rsidR="003E6A11" w:rsidRPr="00B17036" w:rsidTr="003E6A11">
        <w:trPr>
          <w:trHeight w:val="729"/>
        </w:trPr>
        <w:tc>
          <w:tcPr>
            <w:tcW w:w="1277" w:type="dxa"/>
          </w:tcPr>
          <w:p w:rsidR="00B17036" w:rsidRPr="00B17036" w:rsidRDefault="00B17036" w:rsidP="00822B7E">
            <w:pPr>
              <w:rPr>
                <w:sz w:val="16"/>
                <w:szCs w:val="18"/>
              </w:rPr>
            </w:pPr>
            <w:r w:rsidRPr="00B17036">
              <w:rPr>
                <w:sz w:val="16"/>
                <w:szCs w:val="18"/>
              </w:rPr>
              <w:t>Gmina Miasto Koszalin</w:t>
            </w:r>
          </w:p>
        </w:tc>
        <w:tc>
          <w:tcPr>
            <w:tcW w:w="4394" w:type="dxa"/>
          </w:tcPr>
          <w:p w:rsidR="00B17036" w:rsidRPr="00B17036" w:rsidRDefault="00F06880" w:rsidP="00F06880">
            <w:pPr>
              <w:rPr>
                <w:sz w:val="16"/>
                <w:szCs w:val="18"/>
              </w:rPr>
            </w:pPr>
            <w:r w:rsidRPr="00B709CA">
              <w:rPr>
                <w:color w:val="000000" w:themeColor="text1"/>
                <w:sz w:val="16"/>
                <w:szCs w:val="18"/>
              </w:rPr>
              <w:t>Wybrano</w:t>
            </w:r>
            <w:r w:rsidR="00B17036" w:rsidRPr="00B709CA">
              <w:rPr>
                <w:color w:val="000000" w:themeColor="text1"/>
                <w:sz w:val="16"/>
                <w:szCs w:val="18"/>
              </w:rPr>
              <w:t xml:space="preserve"> </w:t>
            </w:r>
            <w:r w:rsidRPr="00B709CA">
              <w:rPr>
                <w:color w:val="000000" w:themeColor="text1"/>
                <w:sz w:val="16"/>
                <w:szCs w:val="18"/>
              </w:rPr>
              <w:t>w</w:t>
            </w:r>
            <w:r w:rsidR="00B17036" w:rsidRPr="00B709CA">
              <w:rPr>
                <w:color w:val="000000" w:themeColor="text1"/>
                <w:sz w:val="16"/>
                <w:szCs w:val="18"/>
              </w:rPr>
              <w:t>ykonawc</w:t>
            </w:r>
            <w:r w:rsidRPr="00B709CA">
              <w:rPr>
                <w:color w:val="000000" w:themeColor="text1"/>
                <w:sz w:val="16"/>
                <w:szCs w:val="18"/>
              </w:rPr>
              <w:t>ę</w:t>
            </w:r>
            <w:r w:rsidR="00B17036" w:rsidRPr="00B709CA">
              <w:rPr>
                <w:sz w:val="16"/>
                <w:szCs w:val="18"/>
              </w:rPr>
              <w:t>.</w:t>
            </w:r>
            <w:r w:rsidR="00B17036" w:rsidRPr="00B17036">
              <w:rPr>
                <w:sz w:val="16"/>
                <w:szCs w:val="18"/>
              </w:rPr>
              <w:t xml:space="preserve"> Potencjalny termin wykonania 90 dni od dnia podpisania Umowy. Szacunkowa data wrzesień 2016.</w:t>
            </w:r>
          </w:p>
        </w:tc>
        <w:tc>
          <w:tcPr>
            <w:tcW w:w="4678" w:type="dxa"/>
          </w:tcPr>
          <w:p w:rsidR="00B17036" w:rsidRPr="00B17036" w:rsidRDefault="00B17036" w:rsidP="00822B7E">
            <w:pPr>
              <w:rPr>
                <w:sz w:val="16"/>
                <w:szCs w:val="18"/>
              </w:rPr>
            </w:pPr>
            <w:r w:rsidRPr="00B17036">
              <w:rPr>
                <w:sz w:val="16"/>
                <w:szCs w:val="18"/>
              </w:rPr>
              <w:t>-</w:t>
            </w:r>
          </w:p>
        </w:tc>
        <w:tc>
          <w:tcPr>
            <w:tcW w:w="5675" w:type="dxa"/>
          </w:tcPr>
          <w:p w:rsidR="00B17036" w:rsidRPr="00B17036" w:rsidRDefault="00B17036" w:rsidP="00822B7E">
            <w:pPr>
              <w:rPr>
                <w:sz w:val="16"/>
                <w:szCs w:val="18"/>
              </w:rPr>
            </w:pPr>
            <w:r w:rsidRPr="00B17036">
              <w:rPr>
                <w:sz w:val="16"/>
                <w:szCs w:val="18"/>
              </w:rPr>
              <w:t xml:space="preserve">PGN odnosić się będzie do kwestii mobilności miejskiej. Będzie uwzględniał zarówno ścieżki i drogi rowerowe jak i wymianę taboru miejskiego na bardziej efektywny energetycznie. </w:t>
            </w:r>
          </w:p>
        </w:tc>
      </w:tr>
      <w:tr w:rsidR="00B17036" w:rsidRPr="00B17036" w:rsidTr="003E6A11">
        <w:trPr>
          <w:trHeight w:val="985"/>
        </w:trPr>
        <w:tc>
          <w:tcPr>
            <w:tcW w:w="1277" w:type="dxa"/>
          </w:tcPr>
          <w:p w:rsidR="00B17036" w:rsidRPr="00B17036" w:rsidRDefault="00B17036" w:rsidP="00822B7E">
            <w:pPr>
              <w:rPr>
                <w:sz w:val="16"/>
                <w:szCs w:val="18"/>
              </w:rPr>
            </w:pPr>
            <w:r w:rsidRPr="00B17036">
              <w:rPr>
                <w:sz w:val="16"/>
                <w:szCs w:val="18"/>
              </w:rPr>
              <w:t>Gmina Mielno</w:t>
            </w:r>
          </w:p>
        </w:tc>
        <w:tc>
          <w:tcPr>
            <w:tcW w:w="4394" w:type="dxa"/>
          </w:tcPr>
          <w:p w:rsidR="00B17036" w:rsidRPr="00B17036" w:rsidRDefault="00B17036" w:rsidP="00822B7E">
            <w:pPr>
              <w:rPr>
                <w:sz w:val="16"/>
                <w:szCs w:val="18"/>
              </w:rPr>
            </w:pPr>
            <w:r w:rsidRPr="00B17036">
              <w:rPr>
                <w:sz w:val="16"/>
                <w:szCs w:val="18"/>
              </w:rPr>
              <w:t xml:space="preserve">PGN dla gminy Mielno został uchwalony. W związku z rozliczeniem projektu z PO IS nie wyklucza się wprowadzenia drobnych zmian wymagających zmiany uchwały.  </w:t>
            </w:r>
          </w:p>
        </w:tc>
        <w:tc>
          <w:tcPr>
            <w:tcW w:w="4678" w:type="dxa"/>
          </w:tcPr>
          <w:p w:rsidR="00B17036" w:rsidRPr="00B17036" w:rsidRDefault="00B17036" w:rsidP="00822B7E">
            <w:pPr>
              <w:rPr>
                <w:sz w:val="16"/>
                <w:szCs w:val="18"/>
              </w:rPr>
            </w:pPr>
            <w:r w:rsidRPr="00B17036">
              <w:rPr>
                <w:sz w:val="16"/>
                <w:szCs w:val="18"/>
              </w:rPr>
              <w:t>Uchwała Rady Gminy Mielno Nr XII/145/15 z dnia 07.09.2015 r.</w:t>
            </w:r>
          </w:p>
        </w:tc>
        <w:tc>
          <w:tcPr>
            <w:tcW w:w="5675" w:type="dxa"/>
          </w:tcPr>
          <w:p w:rsidR="00B17036" w:rsidRPr="00B17036" w:rsidRDefault="00B17036" w:rsidP="00822B7E">
            <w:pPr>
              <w:rPr>
                <w:sz w:val="16"/>
                <w:szCs w:val="18"/>
              </w:rPr>
            </w:pPr>
            <w:r w:rsidRPr="00B17036">
              <w:rPr>
                <w:sz w:val="16"/>
                <w:szCs w:val="18"/>
              </w:rPr>
              <w:t>Do kwestii mobilności miejskiej odnosi się Cel szczegółowy 10 „Promocja i realizacja wizji zrównoważonego transportu” - z uwzględnieniem transportu zbiorowego, indywidualnego jak również rowerowego oraz dodatkowo:</w:t>
            </w:r>
          </w:p>
          <w:p w:rsidR="00B17036" w:rsidRPr="00B17036" w:rsidRDefault="00B17036" w:rsidP="00822B7E">
            <w:pPr>
              <w:rPr>
                <w:sz w:val="16"/>
                <w:szCs w:val="18"/>
              </w:rPr>
            </w:pPr>
            <w:r w:rsidRPr="00B17036">
              <w:rPr>
                <w:sz w:val="16"/>
                <w:szCs w:val="18"/>
              </w:rPr>
              <w:t>Cel szczegółowy 3 „Ograniczenie emisji CO2 oraz emisji zanieczyszczeń z instalacji wykorzystywanych na terenie Gminy, a także emisji pochodzącej z transportu, spełnienie norm w zakresie jakości powietrza”   i</w:t>
            </w:r>
          </w:p>
          <w:p w:rsidR="00B17036" w:rsidRPr="00B17036" w:rsidRDefault="00B17036" w:rsidP="00822B7E">
            <w:pPr>
              <w:rPr>
                <w:sz w:val="16"/>
                <w:szCs w:val="18"/>
              </w:rPr>
            </w:pPr>
            <w:r w:rsidRPr="00B17036">
              <w:rPr>
                <w:sz w:val="16"/>
                <w:szCs w:val="18"/>
              </w:rPr>
              <w:t>Cel strategiczny 7 „Poprawa ładu przestrzennego, rozwój zrównoważonej przestrzeni publicznej.”</w:t>
            </w:r>
          </w:p>
          <w:p w:rsidR="00B17036" w:rsidRPr="00B17036" w:rsidRDefault="00B17036" w:rsidP="00822B7E">
            <w:pPr>
              <w:rPr>
                <w:sz w:val="16"/>
                <w:szCs w:val="18"/>
              </w:rPr>
            </w:pPr>
          </w:p>
          <w:p w:rsidR="00B17036" w:rsidRPr="00B17036" w:rsidRDefault="00B17036" w:rsidP="00822B7E">
            <w:pPr>
              <w:rPr>
                <w:sz w:val="16"/>
                <w:szCs w:val="18"/>
              </w:rPr>
            </w:pPr>
            <w:r w:rsidRPr="00B17036">
              <w:rPr>
                <w:sz w:val="16"/>
                <w:szCs w:val="18"/>
              </w:rPr>
              <w:t>PGN przewiduje następujące działania w zakresie transportu:</w:t>
            </w:r>
          </w:p>
          <w:p w:rsidR="00B17036" w:rsidRPr="00B17036" w:rsidRDefault="00B17036" w:rsidP="00822B7E">
            <w:pPr>
              <w:rPr>
                <w:sz w:val="16"/>
                <w:szCs w:val="18"/>
              </w:rPr>
            </w:pPr>
            <w:r w:rsidRPr="00B17036">
              <w:rPr>
                <w:sz w:val="16"/>
                <w:szCs w:val="18"/>
              </w:rPr>
              <w:t xml:space="preserve">• Rozwój systemu ścieżek rowerowych na obszarze Gminy </w:t>
            </w:r>
          </w:p>
          <w:p w:rsidR="00B17036" w:rsidRPr="00B17036" w:rsidRDefault="00B17036" w:rsidP="00822B7E">
            <w:pPr>
              <w:rPr>
                <w:sz w:val="16"/>
                <w:szCs w:val="18"/>
              </w:rPr>
            </w:pPr>
            <w:r w:rsidRPr="00B17036">
              <w:rPr>
                <w:sz w:val="16"/>
                <w:szCs w:val="18"/>
              </w:rPr>
              <w:t xml:space="preserve">• Modernizacja dróg gminnych i powiatowych na terenie Gminy Mielno </w:t>
            </w:r>
          </w:p>
          <w:p w:rsidR="00B17036" w:rsidRPr="00B17036" w:rsidRDefault="00B17036" w:rsidP="00822B7E">
            <w:pPr>
              <w:rPr>
                <w:sz w:val="16"/>
                <w:szCs w:val="18"/>
              </w:rPr>
            </w:pPr>
            <w:r w:rsidRPr="00B17036">
              <w:rPr>
                <w:sz w:val="16"/>
                <w:szCs w:val="18"/>
              </w:rPr>
              <w:t xml:space="preserve">• Budowa centrum przesiadkowego dla podróżnych przybywających do Gminy Mielno </w:t>
            </w:r>
          </w:p>
          <w:p w:rsidR="00B17036" w:rsidRPr="00B17036" w:rsidRDefault="00B17036" w:rsidP="00822B7E">
            <w:pPr>
              <w:rPr>
                <w:sz w:val="16"/>
                <w:szCs w:val="18"/>
              </w:rPr>
            </w:pPr>
            <w:r w:rsidRPr="00B17036">
              <w:rPr>
                <w:sz w:val="16"/>
                <w:szCs w:val="18"/>
              </w:rPr>
              <w:t xml:space="preserve">• Polityka parkingowa </w:t>
            </w:r>
          </w:p>
          <w:p w:rsidR="00B17036" w:rsidRPr="00B17036" w:rsidRDefault="00B17036" w:rsidP="00822B7E">
            <w:pPr>
              <w:rPr>
                <w:sz w:val="16"/>
                <w:szCs w:val="18"/>
              </w:rPr>
            </w:pPr>
            <w:r w:rsidRPr="00B17036">
              <w:rPr>
                <w:sz w:val="16"/>
                <w:szCs w:val="18"/>
              </w:rPr>
              <w:t xml:space="preserve">• Rower gminny w porozumieniu z m. Koszalin </w:t>
            </w:r>
          </w:p>
          <w:p w:rsidR="00B17036" w:rsidRPr="00B17036" w:rsidRDefault="00B17036" w:rsidP="00822B7E">
            <w:pPr>
              <w:rPr>
                <w:sz w:val="16"/>
                <w:szCs w:val="18"/>
              </w:rPr>
            </w:pPr>
            <w:r w:rsidRPr="00B17036">
              <w:rPr>
                <w:sz w:val="16"/>
                <w:szCs w:val="18"/>
              </w:rPr>
              <w:t>• Zorganizowany zbiorowy transport publiczny</w:t>
            </w:r>
          </w:p>
        </w:tc>
      </w:tr>
      <w:tr w:rsidR="00B17036" w:rsidRPr="00B17036" w:rsidTr="003E6A11">
        <w:trPr>
          <w:trHeight w:val="458"/>
        </w:trPr>
        <w:tc>
          <w:tcPr>
            <w:tcW w:w="1277" w:type="dxa"/>
          </w:tcPr>
          <w:p w:rsidR="00B17036" w:rsidRPr="00B17036" w:rsidRDefault="00B17036" w:rsidP="00822B7E">
            <w:pPr>
              <w:rPr>
                <w:sz w:val="16"/>
                <w:szCs w:val="18"/>
              </w:rPr>
            </w:pPr>
            <w:r w:rsidRPr="00B17036">
              <w:rPr>
                <w:sz w:val="16"/>
                <w:szCs w:val="18"/>
              </w:rPr>
              <w:t>Gmina Polanów</w:t>
            </w:r>
          </w:p>
        </w:tc>
        <w:tc>
          <w:tcPr>
            <w:tcW w:w="4394" w:type="dxa"/>
          </w:tcPr>
          <w:p w:rsidR="00B17036" w:rsidRPr="00B17036" w:rsidRDefault="00B17036" w:rsidP="00D942EB">
            <w:pPr>
              <w:rPr>
                <w:sz w:val="16"/>
                <w:szCs w:val="18"/>
              </w:rPr>
            </w:pPr>
            <w:r w:rsidRPr="00B17036">
              <w:rPr>
                <w:sz w:val="16"/>
                <w:szCs w:val="18"/>
              </w:rPr>
              <w:t>Ukończono prace. PGN zosta</w:t>
            </w:r>
            <w:r w:rsidR="00D942EB">
              <w:rPr>
                <w:sz w:val="16"/>
                <w:szCs w:val="18"/>
              </w:rPr>
              <w:t>ł</w:t>
            </w:r>
            <w:r w:rsidRPr="00B17036">
              <w:rPr>
                <w:sz w:val="16"/>
                <w:szCs w:val="18"/>
              </w:rPr>
              <w:t xml:space="preserve"> przyjęty na sesji Rady Miejskiej w Polanowie</w:t>
            </w:r>
            <w:r w:rsidR="001934BD">
              <w:rPr>
                <w:sz w:val="16"/>
                <w:szCs w:val="18"/>
              </w:rPr>
              <w:t>.</w:t>
            </w:r>
            <w:r w:rsidRPr="00B17036">
              <w:rPr>
                <w:sz w:val="16"/>
                <w:szCs w:val="18"/>
              </w:rPr>
              <w:t xml:space="preserve"> </w:t>
            </w:r>
          </w:p>
        </w:tc>
        <w:tc>
          <w:tcPr>
            <w:tcW w:w="4678" w:type="dxa"/>
          </w:tcPr>
          <w:p w:rsidR="00B17036" w:rsidRPr="00B17036" w:rsidRDefault="00D942EB" w:rsidP="00822B7E">
            <w:pPr>
              <w:rPr>
                <w:sz w:val="16"/>
                <w:szCs w:val="18"/>
              </w:rPr>
            </w:pPr>
            <w:r>
              <w:rPr>
                <w:sz w:val="16"/>
                <w:szCs w:val="18"/>
              </w:rPr>
              <w:t>Uchwała nr XXI/110/16 Rady Miejskiej w Polanowie z dnia 31 marca 2016 r.</w:t>
            </w:r>
          </w:p>
        </w:tc>
        <w:tc>
          <w:tcPr>
            <w:tcW w:w="5675" w:type="dxa"/>
          </w:tcPr>
          <w:p w:rsidR="00B17036" w:rsidRPr="00B17036" w:rsidRDefault="00B17036" w:rsidP="00822B7E">
            <w:pPr>
              <w:rPr>
                <w:sz w:val="16"/>
                <w:szCs w:val="18"/>
              </w:rPr>
            </w:pPr>
            <w:r w:rsidRPr="00B17036">
              <w:rPr>
                <w:sz w:val="16"/>
                <w:szCs w:val="18"/>
              </w:rPr>
              <w:t>W Planie Gospodarki Niskoemisyjnej uwzględniono część zagadnień związanych ze zrównoważoną mobilnością miejską. Zapisy w PGN wskazują działania w ramach mobilności miejskiej, np. Zadanie 7</w:t>
            </w:r>
            <w:r w:rsidRPr="00B17036">
              <w:rPr>
                <w:sz w:val="16"/>
              </w:rPr>
              <w:t xml:space="preserve"> „</w:t>
            </w:r>
            <w:r w:rsidRPr="00B17036">
              <w:rPr>
                <w:sz w:val="16"/>
                <w:szCs w:val="18"/>
              </w:rPr>
              <w:t>Rozbudowa alternatywnych form mobilności miejskiej”  i Zadanie 8 „Modernizacja oświetlenia ulic”</w:t>
            </w:r>
          </w:p>
        </w:tc>
      </w:tr>
      <w:tr w:rsidR="003E6A11" w:rsidRPr="00B17036" w:rsidTr="003E6A11">
        <w:trPr>
          <w:trHeight w:val="458"/>
        </w:trPr>
        <w:tc>
          <w:tcPr>
            <w:tcW w:w="1277" w:type="dxa"/>
          </w:tcPr>
          <w:p w:rsidR="003E6A11" w:rsidRPr="00B17036" w:rsidRDefault="003E6A11" w:rsidP="003E6A11">
            <w:pPr>
              <w:rPr>
                <w:sz w:val="16"/>
                <w:szCs w:val="18"/>
              </w:rPr>
            </w:pPr>
            <w:r w:rsidRPr="00B17036">
              <w:rPr>
                <w:sz w:val="16"/>
                <w:szCs w:val="18"/>
              </w:rPr>
              <w:t>Gmina Sianów</w:t>
            </w:r>
          </w:p>
        </w:tc>
        <w:tc>
          <w:tcPr>
            <w:tcW w:w="4394" w:type="dxa"/>
          </w:tcPr>
          <w:p w:rsidR="003E6A11" w:rsidRPr="00B17036" w:rsidRDefault="003E6A11" w:rsidP="003E6A11">
            <w:pPr>
              <w:rPr>
                <w:sz w:val="16"/>
                <w:szCs w:val="18"/>
              </w:rPr>
            </w:pPr>
            <w:r w:rsidRPr="00B17036">
              <w:rPr>
                <w:sz w:val="16"/>
                <w:szCs w:val="18"/>
              </w:rPr>
              <w:t>Prace ukończono i przyjęto dokument</w:t>
            </w:r>
          </w:p>
        </w:tc>
        <w:tc>
          <w:tcPr>
            <w:tcW w:w="4678" w:type="dxa"/>
          </w:tcPr>
          <w:p w:rsidR="003E6A11" w:rsidRPr="00B17036" w:rsidRDefault="003E6A11" w:rsidP="003E6A11">
            <w:pPr>
              <w:rPr>
                <w:sz w:val="16"/>
                <w:szCs w:val="18"/>
              </w:rPr>
            </w:pPr>
            <w:r w:rsidRPr="00B17036">
              <w:rPr>
                <w:sz w:val="16"/>
                <w:szCs w:val="18"/>
              </w:rPr>
              <w:t>Uchwała nr XX/118/2016 Rady Miejskiej w Sianowie z dnia 24 lutego 2016 roku w sprawie przyjęcia „Planu gospodarki niskoemisyjnej dla Gminy Sianów na lata 2015-2020 z perspektywą do 2023”</w:t>
            </w:r>
          </w:p>
        </w:tc>
        <w:tc>
          <w:tcPr>
            <w:tcW w:w="5675" w:type="dxa"/>
          </w:tcPr>
          <w:p w:rsidR="003E6A11" w:rsidRPr="00B17036" w:rsidRDefault="003E6A11" w:rsidP="003E6A11">
            <w:pPr>
              <w:rPr>
                <w:sz w:val="16"/>
                <w:szCs w:val="18"/>
              </w:rPr>
            </w:pPr>
            <w:r w:rsidRPr="00B17036">
              <w:rPr>
                <w:sz w:val="16"/>
                <w:szCs w:val="18"/>
              </w:rPr>
              <w:t>Tak,  PGN wskazuje na konieczność rozwoju przyjaznych środowiskowo i efektywnych energetycznie form transportu – transportu publicznego, dróg rowerowych.</w:t>
            </w:r>
          </w:p>
        </w:tc>
      </w:tr>
      <w:tr w:rsidR="00B17036" w:rsidRPr="00B17036" w:rsidTr="003E6A11">
        <w:trPr>
          <w:trHeight w:val="570"/>
        </w:trPr>
        <w:tc>
          <w:tcPr>
            <w:tcW w:w="1277" w:type="dxa"/>
          </w:tcPr>
          <w:p w:rsidR="00B17036" w:rsidRPr="00B17036" w:rsidRDefault="00B17036" w:rsidP="00822B7E">
            <w:pPr>
              <w:rPr>
                <w:sz w:val="16"/>
                <w:szCs w:val="18"/>
              </w:rPr>
            </w:pPr>
            <w:r w:rsidRPr="00B17036">
              <w:rPr>
                <w:sz w:val="16"/>
                <w:szCs w:val="18"/>
              </w:rPr>
              <w:t>Gmina Siemyśl</w:t>
            </w:r>
          </w:p>
        </w:tc>
        <w:tc>
          <w:tcPr>
            <w:tcW w:w="4394" w:type="dxa"/>
          </w:tcPr>
          <w:p w:rsidR="00B17036" w:rsidRPr="00B17036" w:rsidRDefault="00B17036" w:rsidP="00822B7E">
            <w:pPr>
              <w:rPr>
                <w:sz w:val="16"/>
                <w:szCs w:val="18"/>
              </w:rPr>
            </w:pPr>
            <w:r w:rsidRPr="00B17036">
              <w:rPr>
                <w:sz w:val="16"/>
                <w:szCs w:val="18"/>
              </w:rPr>
              <w:t>Plan Gospodarki Niskoemisyjnej planuje się zlecić w II kw 2016 r.</w:t>
            </w:r>
          </w:p>
        </w:tc>
        <w:tc>
          <w:tcPr>
            <w:tcW w:w="4678" w:type="dxa"/>
          </w:tcPr>
          <w:p w:rsidR="00B17036" w:rsidRPr="00B17036" w:rsidRDefault="00B17036" w:rsidP="00822B7E">
            <w:pPr>
              <w:rPr>
                <w:sz w:val="16"/>
                <w:szCs w:val="18"/>
              </w:rPr>
            </w:pPr>
            <w:r w:rsidRPr="00B17036">
              <w:rPr>
                <w:sz w:val="16"/>
                <w:szCs w:val="18"/>
              </w:rPr>
              <w:t>-</w:t>
            </w:r>
          </w:p>
        </w:tc>
        <w:tc>
          <w:tcPr>
            <w:tcW w:w="5675" w:type="dxa"/>
          </w:tcPr>
          <w:p w:rsidR="00B17036" w:rsidRPr="00B17036" w:rsidRDefault="00B17036" w:rsidP="00822B7E">
            <w:pPr>
              <w:rPr>
                <w:sz w:val="16"/>
                <w:szCs w:val="18"/>
              </w:rPr>
            </w:pPr>
            <w:r w:rsidRPr="00B17036">
              <w:rPr>
                <w:sz w:val="16"/>
                <w:szCs w:val="18"/>
              </w:rPr>
              <w:t>-</w:t>
            </w:r>
          </w:p>
        </w:tc>
      </w:tr>
      <w:tr w:rsidR="00B17036" w:rsidRPr="00B17036" w:rsidTr="003E6A11">
        <w:trPr>
          <w:trHeight w:val="796"/>
        </w:trPr>
        <w:tc>
          <w:tcPr>
            <w:tcW w:w="1277" w:type="dxa"/>
          </w:tcPr>
          <w:p w:rsidR="00B17036" w:rsidRPr="00B17036" w:rsidRDefault="00B17036" w:rsidP="00822B7E">
            <w:pPr>
              <w:rPr>
                <w:sz w:val="16"/>
                <w:szCs w:val="18"/>
              </w:rPr>
            </w:pPr>
            <w:r w:rsidRPr="00B17036">
              <w:rPr>
                <w:sz w:val="16"/>
                <w:szCs w:val="18"/>
              </w:rPr>
              <w:t>Gmina Świeszyno</w:t>
            </w:r>
          </w:p>
        </w:tc>
        <w:tc>
          <w:tcPr>
            <w:tcW w:w="4394" w:type="dxa"/>
          </w:tcPr>
          <w:p w:rsidR="00B17036" w:rsidRPr="00B17036" w:rsidRDefault="00B17036" w:rsidP="00822B7E">
            <w:pPr>
              <w:rPr>
                <w:sz w:val="16"/>
                <w:szCs w:val="18"/>
              </w:rPr>
            </w:pPr>
            <w:r w:rsidRPr="00B17036">
              <w:rPr>
                <w:sz w:val="16"/>
                <w:szCs w:val="18"/>
              </w:rPr>
              <w:t>Wyłoniony został wykonawca na wykonanie Planu Gospodarki Niskoemisyjnej. Podpisanie umowy z wykonawcą planowane jest na dzień 29.03.2016r. Planowany termin realizacji zamówienia – 30.06.2016r.</w:t>
            </w:r>
          </w:p>
        </w:tc>
        <w:tc>
          <w:tcPr>
            <w:tcW w:w="4678" w:type="dxa"/>
          </w:tcPr>
          <w:p w:rsidR="00B17036" w:rsidRPr="00B17036" w:rsidRDefault="00B17036" w:rsidP="00822B7E">
            <w:pPr>
              <w:rPr>
                <w:sz w:val="16"/>
                <w:szCs w:val="18"/>
              </w:rPr>
            </w:pPr>
            <w:r w:rsidRPr="00B17036">
              <w:rPr>
                <w:sz w:val="16"/>
                <w:szCs w:val="18"/>
              </w:rPr>
              <w:t>-</w:t>
            </w:r>
          </w:p>
        </w:tc>
        <w:tc>
          <w:tcPr>
            <w:tcW w:w="5675" w:type="dxa"/>
          </w:tcPr>
          <w:p w:rsidR="00B17036" w:rsidRPr="00B17036" w:rsidRDefault="00B17036" w:rsidP="00822B7E">
            <w:pPr>
              <w:rPr>
                <w:sz w:val="16"/>
                <w:szCs w:val="18"/>
              </w:rPr>
            </w:pPr>
            <w:r w:rsidRPr="00B17036">
              <w:rPr>
                <w:sz w:val="16"/>
                <w:szCs w:val="18"/>
              </w:rPr>
              <w:t>-</w:t>
            </w:r>
          </w:p>
        </w:tc>
      </w:tr>
      <w:tr w:rsidR="00B17036" w:rsidRPr="00B17036" w:rsidTr="003E6A11">
        <w:trPr>
          <w:trHeight w:val="708"/>
        </w:trPr>
        <w:tc>
          <w:tcPr>
            <w:tcW w:w="1277" w:type="dxa"/>
          </w:tcPr>
          <w:p w:rsidR="00B17036" w:rsidRPr="00B17036" w:rsidRDefault="00B17036" w:rsidP="00822B7E">
            <w:pPr>
              <w:rPr>
                <w:sz w:val="16"/>
                <w:szCs w:val="18"/>
              </w:rPr>
            </w:pPr>
            <w:r w:rsidRPr="00B17036">
              <w:rPr>
                <w:sz w:val="16"/>
                <w:szCs w:val="18"/>
              </w:rPr>
              <w:t>Gmina Tychowo</w:t>
            </w:r>
          </w:p>
        </w:tc>
        <w:tc>
          <w:tcPr>
            <w:tcW w:w="4394" w:type="dxa"/>
          </w:tcPr>
          <w:p w:rsidR="00B17036" w:rsidRPr="00B17036" w:rsidRDefault="00B17036" w:rsidP="00822B7E">
            <w:pPr>
              <w:rPr>
                <w:sz w:val="16"/>
                <w:szCs w:val="18"/>
              </w:rPr>
            </w:pPr>
            <w:r w:rsidRPr="00B17036">
              <w:rPr>
                <w:sz w:val="16"/>
                <w:szCs w:val="18"/>
              </w:rPr>
              <w:t>Dokument opracowany</w:t>
            </w:r>
            <w:r w:rsidR="00AD2AC3">
              <w:rPr>
                <w:sz w:val="16"/>
                <w:szCs w:val="18"/>
              </w:rPr>
              <w:t xml:space="preserve"> i przyjęty.</w:t>
            </w:r>
          </w:p>
        </w:tc>
        <w:tc>
          <w:tcPr>
            <w:tcW w:w="4678" w:type="dxa"/>
          </w:tcPr>
          <w:p w:rsidR="00B17036" w:rsidRPr="00B17036" w:rsidRDefault="00B17036" w:rsidP="00822B7E">
            <w:pPr>
              <w:rPr>
                <w:sz w:val="16"/>
                <w:szCs w:val="18"/>
              </w:rPr>
            </w:pPr>
            <w:r w:rsidRPr="00B17036">
              <w:rPr>
                <w:sz w:val="16"/>
                <w:szCs w:val="18"/>
              </w:rPr>
              <w:t>PGN został przyjęty Uchwałą Rady Miejskiej w Tychowie  nr XII/98/15 w dniu 29 września 2015 r.</w:t>
            </w:r>
          </w:p>
          <w:p w:rsidR="00B17036" w:rsidRPr="00B17036" w:rsidRDefault="00B17036" w:rsidP="00822B7E">
            <w:pPr>
              <w:rPr>
                <w:sz w:val="16"/>
                <w:szCs w:val="18"/>
              </w:rPr>
            </w:pPr>
            <w:r w:rsidRPr="00B17036">
              <w:rPr>
                <w:sz w:val="16"/>
                <w:szCs w:val="18"/>
              </w:rPr>
              <w:t>30 marca 2016 r. Rada Miejska w Tychowie przystąpi do podjęcia uchwały „zmieniającej uchwałę przyjęcia Planu Gospodarki Niskoemisyjnej Gminy Tychowo” wprowadzona zmiana: „Zatwierdza się i przyjmuje do realizacji PGN”. Uchwała wejdzie w życie z dniem podjęcia.</w:t>
            </w:r>
          </w:p>
        </w:tc>
        <w:tc>
          <w:tcPr>
            <w:tcW w:w="5675" w:type="dxa"/>
          </w:tcPr>
          <w:p w:rsidR="00B17036" w:rsidRPr="00B17036" w:rsidRDefault="00B17036" w:rsidP="00822B7E">
            <w:pPr>
              <w:rPr>
                <w:sz w:val="16"/>
                <w:szCs w:val="18"/>
              </w:rPr>
            </w:pPr>
            <w:r w:rsidRPr="00B17036">
              <w:rPr>
                <w:sz w:val="16"/>
                <w:szCs w:val="18"/>
              </w:rPr>
              <w:t>W PGN są zapisy zgodnie z wieloletnią prognozą finansową Gminy Tychowo. W Planie jest zapis:</w:t>
            </w:r>
          </w:p>
          <w:p w:rsidR="00B17036" w:rsidRPr="00B17036" w:rsidRDefault="00B17036" w:rsidP="00822B7E">
            <w:pPr>
              <w:rPr>
                <w:sz w:val="16"/>
                <w:szCs w:val="18"/>
              </w:rPr>
            </w:pPr>
            <w:r w:rsidRPr="00B17036">
              <w:rPr>
                <w:sz w:val="16"/>
                <w:szCs w:val="18"/>
              </w:rPr>
              <w:t>1. Budowa i zagospodarowanie ścieżek rowerowych na terenie Gminy Tychowo</w:t>
            </w:r>
          </w:p>
          <w:p w:rsidR="00B17036" w:rsidRPr="00B17036" w:rsidRDefault="00B17036" w:rsidP="00822B7E">
            <w:pPr>
              <w:rPr>
                <w:sz w:val="16"/>
                <w:szCs w:val="18"/>
              </w:rPr>
            </w:pPr>
            <w:r w:rsidRPr="00B17036">
              <w:rPr>
                <w:sz w:val="16"/>
                <w:szCs w:val="18"/>
              </w:rPr>
              <w:t>2. Budowa i modernizacja dróg na obszarze Gminy.</w:t>
            </w:r>
          </w:p>
          <w:p w:rsidR="00B17036" w:rsidRPr="00B17036" w:rsidRDefault="00B17036" w:rsidP="00822B7E">
            <w:pPr>
              <w:rPr>
                <w:sz w:val="16"/>
                <w:szCs w:val="18"/>
              </w:rPr>
            </w:pPr>
            <w:r w:rsidRPr="00B17036">
              <w:rPr>
                <w:sz w:val="16"/>
                <w:szCs w:val="18"/>
              </w:rPr>
              <w:t>Nie wprowadzono dokładnej nazwy projektu, który ma być realizowany w ramach ZIT. W zapisach Planu odniesiono się do budowy ścieżek rowerowych na terenie gminy.</w:t>
            </w:r>
          </w:p>
        </w:tc>
      </w:tr>
      <w:tr w:rsidR="00B17036" w:rsidRPr="00B17036" w:rsidTr="003E6A11">
        <w:trPr>
          <w:trHeight w:val="884"/>
        </w:trPr>
        <w:tc>
          <w:tcPr>
            <w:tcW w:w="1277" w:type="dxa"/>
          </w:tcPr>
          <w:p w:rsidR="00B17036" w:rsidRPr="00B17036" w:rsidRDefault="00B17036" w:rsidP="00822B7E">
            <w:pPr>
              <w:rPr>
                <w:sz w:val="16"/>
                <w:szCs w:val="18"/>
              </w:rPr>
            </w:pPr>
            <w:r w:rsidRPr="00B17036">
              <w:rPr>
                <w:sz w:val="16"/>
                <w:szCs w:val="18"/>
              </w:rPr>
              <w:t>Gmina Ustronie Morskie</w:t>
            </w:r>
          </w:p>
        </w:tc>
        <w:tc>
          <w:tcPr>
            <w:tcW w:w="4394" w:type="dxa"/>
          </w:tcPr>
          <w:p w:rsidR="00B17036" w:rsidRPr="00B17036" w:rsidRDefault="00B17036" w:rsidP="00822B7E">
            <w:pPr>
              <w:rPr>
                <w:sz w:val="16"/>
                <w:szCs w:val="18"/>
              </w:rPr>
            </w:pPr>
            <w:r w:rsidRPr="00B17036">
              <w:rPr>
                <w:sz w:val="16"/>
                <w:szCs w:val="18"/>
              </w:rPr>
              <w:t>Gmina przeprowadziła rozpoznanie cenowe rynku na opracowanie PGN. Opracowanie dokumentu wraz z jego przyjęciem uchwałą Rady Gminy planuje się do końca 2016 r.</w:t>
            </w:r>
          </w:p>
        </w:tc>
        <w:tc>
          <w:tcPr>
            <w:tcW w:w="4678" w:type="dxa"/>
          </w:tcPr>
          <w:p w:rsidR="00B17036" w:rsidRPr="00B17036" w:rsidRDefault="00B17036" w:rsidP="00822B7E">
            <w:pPr>
              <w:rPr>
                <w:sz w:val="16"/>
                <w:szCs w:val="18"/>
              </w:rPr>
            </w:pPr>
            <w:r w:rsidRPr="00B17036">
              <w:rPr>
                <w:sz w:val="16"/>
                <w:szCs w:val="18"/>
              </w:rPr>
              <w:t>-</w:t>
            </w:r>
          </w:p>
        </w:tc>
        <w:tc>
          <w:tcPr>
            <w:tcW w:w="5675" w:type="dxa"/>
          </w:tcPr>
          <w:p w:rsidR="00B17036" w:rsidRPr="00B17036" w:rsidRDefault="00B17036" w:rsidP="00D2345B">
            <w:pPr>
              <w:rPr>
                <w:sz w:val="16"/>
                <w:szCs w:val="18"/>
              </w:rPr>
            </w:pPr>
            <w:r w:rsidRPr="00B17036">
              <w:rPr>
                <w:sz w:val="16"/>
                <w:szCs w:val="18"/>
              </w:rPr>
              <w:t>W opracowywanym dokumencie Gmina planuje ujęcie kwestii mobilności miejskiej.</w:t>
            </w:r>
          </w:p>
        </w:tc>
      </w:tr>
    </w:tbl>
    <w:p w:rsidR="00B17036" w:rsidRPr="00B17036" w:rsidRDefault="00B17036" w:rsidP="00FC68FB">
      <w:pPr>
        <w:spacing w:line="276" w:lineRule="auto"/>
        <w:rPr>
          <w:sz w:val="18"/>
        </w:rPr>
      </w:pPr>
      <w:r w:rsidRPr="00B17036">
        <w:rPr>
          <w:sz w:val="18"/>
        </w:rPr>
        <w:t>Źródło: informacje przekazane przez urzędy gmin KKBOF za pomocą kwestionariusza.</w:t>
      </w:r>
    </w:p>
    <w:p w:rsidR="00B17036" w:rsidRPr="00B17036" w:rsidRDefault="00B17036" w:rsidP="00B17036">
      <w:pPr>
        <w:sectPr w:rsidR="00B17036" w:rsidRPr="00B17036" w:rsidSect="0080006C">
          <w:pgSz w:w="16838" w:h="11906" w:orient="landscape"/>
          <w:pgMar w:top="1417" w:right="1417" w:bottom="1417" w:left="1417" w:header="708" w:footer="708" w:gutter="0"/>
          <w:cols w:space="708"/>
          <w:docGrid w:linePitch="360"/>
        </w:sectPr>
      </w:pPr>
    </w:p>
    <w:p w:rsidR="00D84721" w:rsidRPr="009570F0" w:rsidRDefault="00D84721" w:rsidP="00D84721">
      <w:pPr>
        <w:spacing w:line="276" w:lineRule="auto"/>
        <w:ind w:firstLine="708"/>
      </w:pPr>
      <w:r>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rsidR="00D84721" w:rsidRPr="009570F0" w:rsidRDefault="00D84721" w:rsidP="00B36470">
      <w:pPr>
        <w:pStyle w:val="Legenda"/>
        <w:keepNext/>
        <w:spacing w:line="276" w:lineRule="auto"/>
        <w:jc w:val="center"/>
      </w:pPr>
      <w:r w:rsidRPr="009570F0">
        <w:t xml:space="preserve">Rycina </w:t>
      </w:r>
      <w:r w:rsidR="004D1640">
        <w:fldChar w:fldCharType="begin"/>
      </w:r>
      <w:r w:rsidR="00F51125">
        <w:instrText xml:space="preserve"> SEQ Rycina \* ARABIC </w:instrText>
      </w:r>
      <w:r w:rsidR="004D1640">
        <w:fldChar w:fldCharType="separate"/>
      </w:r>
      <w:r w:rsidR="00981E96">
        <w:rPr>
          <w:noProof/>
        </w:rPr>
        <w:t>21</w:t>
      </w:r>
      <w:r w:rsidR="004D1640">
        <w:rPr>
          <w:noProof/>
        </w:rPr>
        <w:fldChar w:fldCharType="end"/>
      </w:r>
      <w:r w:rsidRPr="009570F0">
        <w:t>. Rozmieszczenie oraz ładunki emisji liniowej NO2 w województwie zachodniopomorskim</w:t>
      </w:r>
    </w:p>
    <w:p w:rsidR="00D84721" w:rsidRPr="009570F0" w:rsidRDefault="00D84721" w:rsidP="00D84721">
      <w:pPr>
        <w:spacing w:line="276" w:lineRule="auto"/>
        <w:jc w:val="center"/>
      </w:pPr>
      <w:r w:rsidRPr="009570F0">
        <w:rPr>
          <w:noProof/>
          <w:lang w:eastAsia="pl-PL"/>
        </w:rPr>
        <w:drawing>
          <wp:inline distT="0" distB="0" distL="0" distR="0">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29471" cy="3981802"/>
                    </a:xfrm>
                    <a:prstGeom prst="rect">
                      <a:avLst/>
                    </a:prstGeom>
                    <a:noFill/>
                    <a:ln>
                      <a:noFill/>
                    </a:ln>
                  </pic:spPr>
                </pic:pic>
              </a:graphicData>
            </a:graphic>
          </wp:inline>
        </w:drawing>
      </w:r>
    </w:p>
    <w:p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p>
    <w:p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08" w:name="_Toc424057797"/>
      <w:bookmarkStart w:id="109" w:name="_Toc424057870"/>
      <w:bookmarkStart w:id="110" w:name="_Toc424128536"/>
      <w:bookmarkStart w:id="111" w:name="_Toc424201827"/>
      <w:bookmarkStart w:id="112" w:name="_Toc424202285"/>
      <w:bookmarkStart w:id="113" w:name="_Toc424202355"/>
      <w:bookmarkStart w:id="114" w:name="_Toc424202427"/>
      <w:bookmarkStart w:id="115" w:name="_Toc431566885"/>
      <w:bookmarkStart w:id="116" w:name="_Toc433109801"/>
      <w:bookmarkStart w:id="117" w:name="_Toc440891960"/>
      <w:bookmarkStart w:id="118" w:name="_Toc440900010"/>
      <w:bookmarkStart w:id="119" w:name="_Toc442475247"/>
      <w:bookmarkStart w:id="120" w:name="_Toc442475323"/>
      <w:bookmarkStart w:id="121" w:name="_Toc446682377"/>
      <w:bookmarkStart w:id="122" w:name="_Toc424057798"/>
      <w:bookmarkStart w:id="123" w:name="_Toc424057871"/>
      <w:bookmarkStart w:id="124" w:name="_Toc424128537"/>
      <w:bookmarkStart w:id="125" w:name="_Toc424201828"/>
      <w:bookmarkStart w:id="126" w:name="_Toc424202286"/>
      <w:bookmarkStart w:id="127" w:name="_Toc424202356"/>
      <w:bookmarkStart w:id="128" w:name="_Toc424202428"/>
      <w:bookmarkStart w:id="129" w:name="_Toc431566886"/>
      <w:bookmarkStart w:id="130" w:name="_Toc433109802"/>
      <w:bookmarkStart w:id="131" w:name="_Toc440891961"/>
      <w:bookmarkStart w:id="132" w:name="_Toc440900011"/>
      <w:bookmarkStart w:id="133" w:name="_Toc442475248"/>
      <w:bookmarkStart w:id="134" w:name="_Toc442475324"/>
      <w:bookmarkStart w:id="135" w:name="_Toc446682378"/>
      <w:bookmarkStart w:id="136" w:name="_Toc424057799"/>
      <w:bookmarkStart w:id="137" w:name="_Toc424057872"/>
      <w:bookmarkStart w:id="138" w:name="_Toc424128538"/>
      <w:bookmarkStart w:id="139" w:name="_Toc424201829"/>
      <w:bookmarkStart w:id="140" w:name="_Toc424202287"/>
      <w:bookmarkStart w:id="141" w:name="_Toc424202357"/>
      <w:bookmarkStart w:id="142" w:name="_Toc424202429"/>
      <w:bookmarkStart w:id="143" w:name="_Toc431566887"/>
      <w:bookmarkStart w:id="144" w:name="_Toc433109803"/>
      <w:bookmarkStart w:id="145" w:name="_Toc440891962"/>
      <w:bookmarkStart w:id="146" w:name="_Toc440900012"/>
      <w:bookmarkStart w:id="147" w:name="_Toc442475249"/>
      <w:bookmarkStart w:id="148" w:name="_Toc442475325"/>
      <w:bookmarkStart w:id="149" w:name="_Toc446682379"/>
      <w:bookmarkStart w:id="150" w:name="_Toc424057800"/>
      <w:bookmarkStart w:id="151" w:name="_Toc424057873"/>
      <w:bookmarkStart w:id="152" w:name="_Toc424128539"/>
      <w:bookmarkStart w:id="153" w:name="_Toc424201830"/>
      <w:bookmarkStart w:id="154" w:name="_Toc424202288"/>
      <w:bookmarkStart w:id="155" w:name="_Toc424202358"/>
      <w:bookmarkStart w:id="156" w:name="_Toc424202430"/>
      <w:bookmarkStart w:id="157" w:name="_Toc431566888"/>
      <w:bookmarkStart w:id="158" w:name="_Toc433109804"/>
      <w:bookmarkStart w:id="159" w:name="_Toc440891963"/>
      <w:bookmarkStart w:id="160" w:name="_Toc440900013"/>
      <w:bookmarkStart w:id="161" w:name="_Toc442475250"/>
      <w:bookmarkStart w:id="162" w:name="_Toc442475326"/>
      <w:bookmarkStart w:id="163" w:name="_Toc446682380"/>
      <w:bookmarkStart w:id="164" w:name="_Toc446682381"/>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Pr>
          <w:rFonts w:asciiTheme="minorHAnsi" w:hAnsiTheme="minorHAnsi"/>
        </w:rPr>
        <w:t>Komunikacja drogowa</w:t>
      </w:r>
      <w:bookmarkEnd w:id="164"/>
    </w:p>
    <w:p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społeczno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4"/>
      </w:r>
      <w:r w:rsidRPr="009570F0">
        <w:t>.</w:t>
      </w:r>
    </w:p>
    <w:p w:rsidR="00D84721" w:rsidRPr="009570F0" w:rsidRDefault="00D84721" w:rsidP="001D0AD1">
      <w:pPr>
        <w:pStyle w:val="Legenda"/>
        <w:spacing w:line="276" w:lineRule="auto"/>
        <w:jc w:val="center"/>
      </w:pPr>
      <w:r w:rsidRPr="009570F0">
        <w:t xml:space="preserve">Rycina </w:t>
      </w:r>
      <w:r w:rsidR="004D1640">
        <w:fldChar w:fldCharType="begin"/>
      </w:r>
      <w:r w:rsidR="00F51125">
        <w:instrText xml:space="preserve"> SEQ Rycina \* ARABIC </w:instrText>
      </w:r>
      <w:r w:rsidR="004D1640">
        <w:fldChar w:fldCharType="separate"/>
      </w:r>
      <w:r w:rsidR="00981E96">
        <w:rPr>
          <w:noProof/>
        </w:rPr>
        <w:t>22</w:t>
      </w:r>
      <w:r w:rsidR="004D1640">
        <w:rPr>
          <w:noProof/>
        </w:rPr>
        <w:fldChar w:fldCharType="end"/>
      </w:r>
      <w:r w:rsidRPr="009570F0">
        <w:t>. Czasowa dostępność transportowa do miast wojewódzkich transportem kołowym i szynowym (KPZK)</w:t>
      </w:r>
    </w:p>
    <w:p w:rsidR="00D84721" w:rsidRPr="009570F0" w:rsidRDefault="00D84721" w:rsidP="00D84721">
      <w:pPr>
        <w:spacing w:line="276" w:lineRule="auto"/>
      </w:pPr>
      <w:r w:rsidRPr="009570F0">
        <w:rPr>
          <w:noProof/>
          <w:lang w:eastAsia="pl-PL"/>
        </w:rPr>
        <w:drawing>
          <wp:inline distT="0" distB="0" distL="0" distR="0">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7475" cy="2647950"/>
                    </a:xfrm>
                    <a:prstGeom prst="rect">
                      <a:avLst/>
                    </a:prstGeom>
                    <a:noFill/>
                    <a:ln>
                      <a:noFill/>
                    </a:ln>
                  </pic:spPr>
                </pic:pic>
              </a:graphicData>
            </a:graphic>
          </wp:inline>
        </w:drawing>
      </w:r>
    </w:p>
    <w:p w:rsidR="00D84721" w:rsidRPr="009570F0" w:rsidRDefault="00D84721" w:rsidP="00D84721">
      <w:pPr>
        <w:spacing w:line="276" w:lineRule="auto"/>
      </w:pPr>
      <w:r w:rsidRPr="009570F0">
        <w:rPr>
          <w:noProof/>
          <w:lang w:eastAsia="pl-PL"/>
        </w:rPr>
        <w:drawing>
          <wp:inline distT="0" distB="0" distL="0" distR="0">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86425" cy="609600"/>
                    </a:xfrm>
                    <a:prstGeom prst="rect">
                      <a:avLst/>
                    </a:prstGeom>
                    <a:noFill/>
                    <a:ln>
                      <a:noFill/>
                    </a:ln>
                  </pic:spPr>
                </pic:pic>
              </a:graphicData>
            </a:graphic>
          </wp:inline>
        </w:drawing>
      </w:r>
    </w:p>
    <w:p w:rsidR="00B36470" w:rsidRDefault="00D84721" w:rsidP="00D84721">
      <w:pPr>
        <w:spacing w:line="276" w:lineRule="auto"/>
      </w:pPr>
      <w:r w:rsidRPr="009570F0">
        <w:tab/>
      </w:r>
    </w:p>
    <w:p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rsidR="00D84721" w:rsidRDefault="00D84721" w:rsidP="005F3A70">
      <w:pPr>
        <w:numPr>
          <w:ilvl w:val="0"/>
          <w:numId w:val="15"/>
        </w:numPr>
        <w:spacing w:after="0" w:line="276" w:lineRule="auto"/>
      </w:pPr>
      <w:r w:rsidRPr="009570F0">
        <w:t>Droga krajowa nr 25 (Bobolice (d.k. 11) Człuchów – Bydgoszcz – Konin – Ka</w:t>
      </w:r>
      <w:r>
        <w:t>lisz – Ostrów Wlkp. – Oleśnica).</w:t>
      </w:r>
    </w:p>
    <w:p w:rsidR="00D84721" w:rsidRPr="009570F0" w:rsidRDefault="00D84721" w:rsidP="001D0AD1">
      <w:pPr>
        <w:pStyle w:val="Legenda"/>
        <w:keepNext/>
        <w:spacing w:after="0" w:line="276" w:lineRule="auto"/>
        <w:jc w:val="center"/>
      </w:pPr>
      <w:r w:rsidRPr="009570F0">
        <w:t xml:space="preserve">Rycina </w:t>
      </w:r>
      <w:r w:rsidR="004D1640">
        <w:fldChar w:fldCharType="begin"/>
      </w:r>
      <w:r w:rsidR="00F51125">
        <w:instrText xml:space="preserve"> SEQ Rycina \* ARABIC </w:instrText>
      </w:r>
      <w:r w:rsidR="004D1640">
        <w:fldChar w:fldCharType="separate"/>
      </w:r>
      <w:r w:rsidR="00981E96">
        <w:rPr>
          <w:noProof/>
        </w:rPr>
        <w:t>23</w:t>
      </w:r>
      <w:r w:rsidR="004D1640">
        <w:rPr>
          <w:noProof/>
        </w:rPr>
        <w:fldChar w:fldCharType="end"/>
      </w:r>
      <w:r w:rsidRPr="009570F0">
        <w:t>. Sieć dróg krajowych i wojewódzkich na obszarze KKBOF</w:t>
      </w:r>
    </w:p>
    <w:p w:rsidR="00D84721" w:rsidRPr="009570F0" w:rsidRDefault="00D84721" w:rsidP="001D0AD1">
      <w:pPr>
        <w:spacing w:after="0" w:line="276" w:lineRule="auto"/>
        <w:jc w:val="center"/>
      </w:pPr>
      <w:r w:rsidRPr="009570F0">
        <w:rPr>
          <w:noProof/>
          <w:lang w:eastAsia="pl-PL"/>
        </w:rPr>
        <w:drawing>
          <wp:inline distT="0" distB="0" distL="0" distR="0">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77986" cy="3657570"/>
                    </a:xfrm>
                    <a:prstGeom prst="rect">
                      <a:avLst/>
                    </a:prstGeom>
                    <a:noFill/>
                    <a:ln>
                      <a:noFill/>
                    </a:ln>
                  </pic:spPr>
                </pic:pic>
              </a:graphicData>
            </a:graphic>
          </wp:inline>
        </w:drawing>
      </w:r>
    </w:p>
    <w:p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rsidR="00D84721" w:rsidRPr="009570F0" w:rsidRDefault="00D84721" w:rsidP="00B36470">
      <w:pPr>
        <w:spacing w:before="240" w:line="276" w:lineRule="auto"/>
      </w:pPr>
      <w:r w:rsidRPr="009570F0">
        <w:tab/>
      </w:r>
      <w:r w:rsidRPr="00A27368">
        <w:rPr>
          <w:bCs/>
        </w:rPr>
        <w:t>Drogi wojewódzkie stanowią uzupełnienie sieci transportowej dla dróg krajowych i zapewniają obsługę społeczno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165 (Mileno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rsidR="00D84721" w:rsidRPr="009570F0" w:rsidRDefault="00D84721" w:rsidP="00B36470">
      <w:pPr>
        <w:pStyle w:val="Legenda"/>
        <w:keepNext/>
        <w:spacing w:line="276" w:lineRule="auto"/>
        <w:jc w:val="center"/>
      </w:pPr>
      <w:r w:rsidRPr="009570F0">
        <w:t xml:space="preserve">Rycina </w:t>
      </w:r>
      <w:r w:rsidR="004D1640">
        <w:fldChar w:fldCharType="begin"/>
      </w:r>
      <w:r w:rsidR="00F51125">
        <w:instrText xml:space="preserve"> SEQ Rycina \* ARABIC </w:instrText>
      </w:r>
      <w:r w:rsidR="004D1640">
        <w:fldChar w:fldCharType="separate"/>
      </w:r>
      <w:r w:rsidR="00981E96">
        <w:rPr>
          <w:noProof/>
        </w:rPr>
        <w:t>24</w:t>
      </w:r>
      <w:r w:rsidR="004D1640">
        <w:rPr>
          <w:noProof/>
        </w:rPr>
        <w:fldChar w:fldCharType="end"/>
      </w:r>
      <w:r w:rsidRPr="009570F0">
        <w:t>. Średni dobowy ruch (SDR) na drogach województwa zachodniopomorskiego w 2014 roku</w:t>
      </w:r>
    </w:p>
    <w:p w:rsidR="00D84721" w:rsidRPr="009570F0" w:rsidRDefault="00D84721" w:rsidP="00D84721">
      <w:pPr>
        <w:spacing w:before="240" w:after="0" w:line="276" w:lineRule="auto"/>
        <w:jc w:val="center"/>
      </w:pPr>
      <w:r w:rsidRPr="009570F0">
        <w:rPr>
          <w:noProof/>
          <w:lang w:eastAsia="pl-PL"/>
        </w:rPr>
        <w:drawing>
          <wp:inline distT="0" distB="0" distL="0" distR="0">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87035" cy="4181603"/>
                    </a:xfrm>
                    <a:prstGeom prst="rect">
                      <a:avLst/>
                    </a:prstGeom>
                    <a:noFill/>
                    <a:ln>
                      <a:noFill/>
                    </a:ln>
                  </pic:spPr>
                </pic:pic>
              </a:graphicData>
            </a:graphic>
          </wp:inline>
        </w:drawing>
      </w:r>
    </w:p>
    <w:p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5"/>
      </w:r>
      <w:r>
        <w:t xml:space="preserve">. </w:t>
      </w:r>
    </w:p>
    <w:p w:rsidR="00D84721" w:rsidRDefault="00D84721" w:rsidP="00B92AFA">
      <w:pPr>
        <w:pStyle w:val="Legenda"/>
        <w:keepNext/>
        <w:spacing w:after="0" w:line="276" w:lineRule="auto"/>
        <w:jc w:val="center"/>
      </w:pPr>
      <w:r>
        <w:t xml:space="preserve">Rycina </w:t>
      </w:r>
      <w:r w:rsidR="004D1640">
        <w:fldChar w:fldCharType="begin"/>
      </w:r>
      <w:r w:rsidR="00F51125">
        <w:instrText xml:space="preserve"> SEQ Rycina \* ARABIC </w:instrText>
      </w:r>
      <w:r w:rsidR="004D1640">
        <w:fldChar w:fldCharType="separate"/>
      </w:r>
      <w:r w:rsidR="00981E96">
        <w:rPr>
          <w:noProof/>
        </w:rPr>
        <w:t>25</w:t>
      </w:r>
      <w:r w:rsidR="004D1640">
        <w:rPr>
          <w:noProof/>
        </w:rPr>
        <w:fldChar w:fldCharType="end"/>
      </w:r>
      <w:r>
        <w:t>.</w:t>
      </w:r>
      <w:r w:rsidRPr="00F01A81">
        <w:t xml:space="preserve"> Punkty występowania kongestii transportowych lub niedogodności komunikacyjnych (na podstawie wskazań urzędów  gmin tworzących KKBOF)</w:t>
      </w:r>
    </w:p>
    <w:p w:rsidR="00D84721" w:rsidRPr="00F01A81" w:rsidRDefault="00D84721" w:rsidP="00D84721">
      <w:pPr>
        <w:keepNext/>
        <w:spacing w:after="0" w:line="276" w:lineRule="auto"/>
        <w:jc w:val="center"/>
      </w:pPr>
      <w:r w:rsidRPr="005D200E">
        <w:rPr>
          <w:noProof/>
          <w:lang w:eastAsia="pl-PL"/>
        </w:rPr>
        <w:drawing>
          <wp:inline distT="0" distB="0" distL="0" distR="0">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br/>
      </w:r>
      <w:r w:rsidRPr="00F01A81">
        <w:rPr>
          <w:color w:val="000000" w:themeColor="text1"/>
          <w:sz w:val="20"/>
        </w:rPr>
        <w:t>Źródło: opracowanie własne na podstawie: Open Street Map; dane z kwestionariuszy ankietowych od gmin tworzących KKBOF</w:t>
      </w:r>
    </w:p>
    <w:p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r w:rsidR="003C6706">
        <w:rPr>
          <w:i/>
        </w:rPr>
        <w:t>comprehensive transport network</w:t>
      </w:r>
      <w:r w:rsidR="003C6706">
        <w:t xml:space="preserve">) uzupełniającej sieć rdzeniową (ang. </w:t>
      </w:r>
      <w:r w:rsidR="003C6706">
        <w:rPr>
          <w:i/>
        </w:rPr>
        <w:t>core) transport networtk</w:t>
      </w:r>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kańcom łatwości 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rsidR="003C6706" w:rsidRDefault="003C6706" w:rsidP="00B36470">
      <w:pPr>
        <w:pStyle w:val="Legenda"/>
        <w:keepNext/>
        <w:jc w:val="center"/>
      </w:pPr>
      <w:r>
        <w:t xml:space="preserve">Rycina </w:t>
      </w:r>
      <w:r w:rsidR="004D1640">
        <w:fldChar w:fldCharType="begin"/>
      </w:r>
      <w:r w:rsidR="00F51125">
        <w:instrText xml:space="preserve"> SEQ Rycina \* ARABIC </w:instrText>
      </w:r>
      <w:r w:rsidR="004D1640">
        <w:fldChar w:fldCharType="separate"/>
      </w:r>
      <w:r w:rsidR="00981E96">
        <w:rPr>
          <w:noProof/>
        </w:rPr>
        <w:t>26</w:t>
      </w:r>
      <w:r w:rsidR="004D1640">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76"/>
      </w:tblGrid>
      <w:tr w:rsidR="00B36470" w:rsidTr="00B36470">
        <w:trPr>
          <w:trHeight w:val="6761"/>
        </w:trPr>
        <w:tc>
          <w:tcPr>
            <w:tcW w:w="9062" w:type="dxa"/>
          </w:tcPr>
          <w:p w:rsidR="00B36470" w:rsidRDefault="00B36470" w:rsidP="00D84721">
            <w:pPr>
              <w:spacing w:before="240" w:line="276" w:lineRule="auto"/>
            </w:pPr>
            <w:r w:rsidRPr="00B36470">
              <w:rPr>
                <w:noProof/>
                <w:lang w:eastAsia="pl-PL"/>
              </w:rPr>
              <w:drawing>
                <wp:inline distT="0" distB="0" distL="0" distR="0">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rsidTr="00B36470">
        <w:tc>
          <w:tcPr>
            <w:tcW w:w="9062" w:type="dxa"/>
          </w:tcPr>
          <w:p w:rsidR="00B36470" w:rsidRDefault="00B36470" w:rsidP="00D84721">
            <w:pPr>
              <w:spacing w:before="240" w:line="276" w:lineRule="auto"/>
            </w:pPr>
            <w:r w:rsidRPr="00B36470">
              <w:rPr>
                <w:noProof/>
                <w:lang w:eastAsia="pl-PL"/>
              </w:rPr>
              <w:drawing>
                <wp:inline distT="0" distB="0" distL="0" distR="0">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4821" cy="674186"/>
                          </a:xfrm>
                          <a:prstGeom prst="rect">
                            <a:avLst/>
                          </a:prstGeom>
                          <a:noFill/>
                          <a:ln>
                            <a:noFill/>
                          </a:ln>
                        </pic:spPr>
                      </pic:pic>
                    </a:graphicData>
                  </a:graphic>
                </wp:inline>
              </w:drawing>
            </w:r>
          </w:p>
        </w:tc>
      </w:tr>
    </w:tbl>
    <w:p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rsidR="00B36470" w:rsidRPr="00C670C2" w:rsidRDefault="00B36470" w:rsidP="00B36470">
      <w:pPr>
        <w:spacing w:before="240" w:after="0" w:line="276" w:lineRule="auto"/>
        <w:jc w:val="center"/>
        <w:rPr>
          <w:sz w:val="20"/>
          <w:lang w:val="en-US"/>
        </w:rPr>
      </w:pPr>
    </w:p>
    <w:p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5" w:name="_Toc446682382"/>
      <w:r w:rsidRPr="00DE3362">
        <w:rPr>
          <w:rFonts w:asciiTheme="minorHAnsi" w:hAnsiTheme="minorHAnsi"/>
        </w:rPr>
        <w:t>Transport publiczny</w:t>
      </w:r>
      <w:bookmarkEnd w:id="165"/>
    </w:p>
    <w:p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rsidR="00B36470" w:rsidRDefault="00B36470" w:rsidP="000F715A">
      <w:pPr>
        <w:spacing w:before="240" w:after="0" w:line="276" w:lineRule="auto"/>
        <w:ind w:firstLine="708"/>
      </w:pPr>
      <w:r>
        <w:br w:type="page"/>
      </w:r>
    </w:p>
    <w:p w:rsidR="00D84721" w:rsidRDefault="00D84721" w:rsidP="000F715A">
      <w:pPr>
        <w:spacing w:before="240" w:after="0" w:line="276" w:lineRule="auto"/>
        <w:ind w:firstLine="708"/>
      </w:pPr>
      <w:r w:rsidRPr="009570F0">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rsidR="00D84721" w:rsidRPr="009570F0" w:rsidRDefault="00D84721" w:rsidP="000F715A">
      <w:pPr>
        <w:pStyle w:val="Legenda"/>
        <w:keepNext/>
        <w:spacing w:before="240" w:line="276" w:lineRule="auto"/>
      </w:pPr>
      <w:r w:rsidRPr="009570F0">
        <w:t xml:space="preserve">Tabela </w:t>
      </w:r>
      <w:r w:rsidR="004D1640">
        <w:fldChar w:fldCharType="begin"/>
      </w:r>
      <w:r w:rsidR="00F51125">
        <w:instrText xml:space="preserve"> SEQ Tabela \* ARABIC </w:instrText>
      </w:r>
      <w:r w:rsidR="004D1640">
        <w:fldChar w:fldCharType="separate"/>
      </w:r>
      <w:r w:rsidR="00981E96">
        <w:rPr>
          <w:noProof/>
        </w:rPr>
        <w:t>22</w:t>
      </w:r>
      <w:r w:rsidR="004D1640">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tblPr>
      <w:tblGrid>
        <w:gridCol w:w="1985"/>
        <w:gridCol w:w="1695"/>
        <w:gridCol w:w="1843"/>
        <w:gridCol w:w="2416"/>
        <w:gridCol w:w="1559"/>
      </w:tblGrid>
      <w:tr w:rsidR="00D84721" w:rsidRPr="009570F0" w:rsidTr="00BC20A7">
        <w:trPr>
          <w:cnfStyle w:val="100000000000"/>
          <w:trHeight w:val="413"/>
        </w:trPr>
        <w:tc>
          <w:tcPr>
            <w:cnfStyle w:val="001000000000"/>
            <w:tcW w:w="1985" w:type="dxa"/>
            <w:shd w:val="clear" w:color="auto" w:fill="1F4E79" w:themeFill="accent1" w:themeFillShade="80"/>
          </w:tcPr>
          <w:p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rsidR="00D84721" w:rsidRPr="009570F0" w:rsidRDefault="00D84721" w:rsidP="00AA6DD2">
            <w:pPr>
              <w:spacing w:line="276" w:lineRule="auto"/>
              <w:jc w:val="center"/>
              <w:cnfStyle w:val="100000000000"/>
              <w:rPr>
                <w:sz w:val="20"/>
              </w:rPr>
            </w:pPr>
            <w:r w:rsidRPr="009570F0">
              <w:rPr>
                <w:sz w:val="20"/>
              </w:rPr>
              <w:t>Zasięg świadczonych usług</w:t>
            </w:r>
          </w:p>
        </w:tc>
        <w:tc>
          <w:tcPr>
            <w:tcW w:w="1843" w:type="dxa"/>
            <w:shd w:val="clear" w:color="auto" w:fill="1F4E79" w:themeFill="accent1" w:themeFillShade="80"/>
          </w:tcPr>
          <w:p w:rsidR="00D84721" w:rsidRPr="009570F0" w:rsidRDefault="00D84721" w:rsidP="00AA6DD2">
            <w:pPr>
              <w:spacing w:line="276" w:lineRule="auto"/>
              <w:jc w:val="center"/>
              <w:cnfStyle w:val="100000000000"/>
              <w:rPr>
                <w:sz w:val="20"/>
              </w:rPr>
            </w:pPr>
            <w:r w:rsidRPr="009570F0">
              <w:rPr>
                <w:sz w:val="20"/>
              </w:rPr>
              <w:t>Liczba obsługiwanych linii</w:t>
            </w:r>
          </w:p>
        </w:tc>
        <w:tc>
          <w:tcPr>
            <w:tcW w:w="2416" w:type="dxa"/>
            <w:shd w:val="clear" w:color="auto" w:fill="1F4E79" w:themeFill="accent1" w:themeFillShade="80"/>
          </w:tcPr>
          <w:p w:rsidR="00D84721" w:rsidRPr="009570F0" w:rsidRDefault="00D84721" w:rsidP="00AA6DD2">
            <w:pPr>
              <w:spacing w:line="276" w:lineRule="auto"/>
              <w:jc w:val="center"/>
              <w:cnfStyle w:val="100000000000"/>
              <w:rPr>
                <w:sz w:val="20"/>
              </w:rPr>
            </w:pPr>
            <w:r w:rsidRPr="009570F0">
              <w:rPr>
                <w:sz w:val="20"/>
              </w:rPr>
              <w:t>Tabor autobusowy (sztuki)</w:t>
            </w:r>
          </w:p>
        </w:tc>
        <w:tc>
          <w:tcPr>
            <w:tcW w:w="1559" w:type="dxa"/>
            <w:shd w:val="clear" w:color="auto" w:fill="1F4E79" w:themeFill="accent1" w:themeFillShade="80"/>
          </w:tcPr>
          <w:p w:rsidR="00D84721" w:rsidRPr="009570F0" w:rsidRDefault="00D84721" w:rsidP="00AA6DD2">
            <w:pPr>
              <w:spacing w:line="276" w:lineRule="auto"/>
              <w:jc w:val="center"/>
              <w:cnfStyle w:val="100000000000"/>
              <w:rPr>
                <w:sz w:val="20"/>
              </w:rPr>
            </w:pPr>
            <w:r>
              <w:rPr>
                <w:sz w:val="20"/>
              </w:rPr>
              <w:t>Plany zakupu/ wymiany taboru (sztuki)</w:t>
            </w:r>
          </w:p>
        </w:tc>
      </w:tr>
      <w:tr w:rsidR="00D84721" w:rsidRPr="009570F0" w:rsidTr="00BC20A7">
        <w:trPr>
          <w:cnfStyle w:val="000000100000"/>
          <w:trHeight w:val="413"/>
        </w:trPr>
        <w:tc>
          <w:tcPr>
            <w:cnfStyle w:val="001000000000"/>
            <w:tcW w:w="1985" w:type="dxa"/>
          </w:tcPr>
          <w:p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rsidR="00D84721" w:rsidRPr="009570F0" w:rsidRDefault="00D84721" w:rsidP="00AA6DD2">
            <w:pPr>
              <w:spacing w:line="276" w:lineRule="auto"/>
              <w:jc w:val="center"/>
              <w:cnfStyle w:val="000000100000"/>
              <w:rPr>
                <w:sz w:val="20"/>
              </w:rPr>
            </w:pPr>
            <w:r w:rsidRPr="009570F0">
              <w:rPr>
                <w:sz w:val="20"/>
              </w:rPr>
              <w:t>Miasto Koszalin, Gmina Manowo, Gmina Świeszyno</w:t>
            </w:r>
          </w:p>
        </w:tc>
        <w:tc>
          <w:tcPr>
            <w:tcW w:w="1843" w:type="dxa"/>
          </w:tcPr>
          <w:p w:rsidR="00D84721" w:rsidRPr="009570F0" w:rsidRDefault="00D84721" w:rsidP="00AA6DD2">
            <w:pPr>
              <w:spacing w:line="276" w:lineRule="auto"/>
              <w:jc w:val="center"/>
              <w:cnfStyle w:val="000000100000"/>
              <w:rPr>
                <w:sz w:val="20"/>
              </w:rPr>
            </w:pPr>
            <w:r w:rsidRPr="009570F0">
              <w:rPr>
                <w:sz w:val="20"/>
              </w:rPr>
              <w:t>13 linii miejskich</w:t>
            </w:r>
          </w:p>
          <w:p w:rsidR="00D84721" w:rsidRPr="009570F0" w:rsidRDefault="00D84721" w:rsidP="00AA6DD2">
            <w:pPr>
              <w:spacing w:line="276" w:lineRule="auto"/>
              <w:jc w:val="center"/>
              <w:cnfStyle w:val="000000100000"/>
              <w:rPr>
                <w:sz w:val="20"/>
              </w:rPr>
            </w:pPr>
            <w:r w:rsidRPr="009570F0">
              <w:rPr>
                <w:sz w:val="20"/>
              </w:rPr>
              <w:t>2 linie podmiejskie</w:t>
            </w:r>
          </w:p>
        </w:tc>
        <w:tc>
          <w:tcPr>
            <w:tcW w:w="2416" w:type="dxa"/>
          </w:tcPr>
          <w:p w:rsidR="00D84721" w:rsidRPr="009570F0" w:rsidRDefault="00D84721" w:rsidP="00AA6DD2">
            <w:pPr>
              <w:spacing w:line="276" w:lineRule="auto"/>
              <w:jc w:val="center"/>
              <w:cnfStyle w:val="000000100000"/>
              <w:rPr>
                <w:sz w:val="20"/>
              </w:rPr>
            </w:pPr>
            <w:r w:rsidRPr="009570F0">
              <w:rPr>
                <w:sz w:val="20"/>
              </w:rPr>
              <w:t>57</w:t>
            </w:r>
            <w:r>
              <w:rPr>
                <w:sz w:val="20"/>
              </w:rPr>
              <w:t>, w tym 45 niskopodłogowych, spełniających normy środowiskowe min. EURO I</w:t>
            </w:r>
          </w:p>
        </w:tc>
        <w:tc>
          <w:tcPr>
            <w:tcW w:w="1559" w:type="dxa"/>
          </w:tcPr>
          <w:p w:rsidR="00D84721" w:rsidRPr="009570F0" w:rsidRDefault="00D84721" w:rsidP="00AA6DD2">
            <w:pPr>
              <w:spacing w:line="276" w:lineRule="auto"/>
              <w:jc w:val="center"/>
              <w:cnfStyle w:val="000000100000"/>
              <w:rPr>
                <w:sz w:val="20"/>
              </w:rPr>
            </w:pPr>
            <w:r>
              <w:rPr>
                <w:sz w:val="20"/>
              </w:rPr>
              <w:t xml:space="preserve">20 </w:t>
            </w:r>
            <w:r w:rsidR="0035753C">
              <w:rPr>
                <w:sz w:val="20"/>
              </w:rPr>
              <w:br/>
              <w:t>(do 2020 r.)</w:t>
            </w:r>
          </w:p>
        </w:tc>
      </w:tr>
      <w:tr w:rsidR="00D84721" w:rsidRPr="009570F0" w:rsidTr="00BC20A7">
        <w:trPr>
          <w:trHeight w:val="413"/>
        </w:trPr>
        <w:tc>
          <w:tcPr>
            <w:cnfStyle w:val="001000000000"/>
            <w:tcW w:w="1985" w:type="dxa"/>
          </w:tcPr>
          <w:p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rsidR="00D84721" w:rsidRPr="009570F0" w:rsidRDefault="00D84721" w:rsidP="00AA6DD2">
            <w:pPr>
              <w:spacing w:line="276" w:lineRule="auto"/>
              <w:jc w:val="center"/>
              <w:cnfStyle w:val="000000000000"/>
              <w:rPr>
                <w:sz w:val="20"/>
              </w:rPr>
            </w:pPr>
            <w:r w:rsidRPr="009570F0">
              <w:rPr>
                <w:sz w:val="20"/>
              </w:rPr>
              <w:t>Miasto Kołobrzeg</w:t>
            </w:r>
          </w:p>
        </w:tc>
        <w:tc>
          <w:tcPr>
            <w:tcW w:w="1843" w:type="dxa"/>
          </w:tcPr>
          <w:p w:rsidR="00D84721" w:rsidRPr="009570F0" w:rsidRDefault="00D84721" w:rsidP="00AA6DD2">
            <w:pPr>
              <w:spacing w:line="276" w:lineRule="auto"/>
              <w:jc w:val="center"/>
              <w:cnfStyle w:val="000000000000"/>
              <w:rPr>
                <w:sz w:val="20"/>
              </w:rPr>
            </w:pPr>
            <w:r w:rsidRPr="009570F0">
              <w:rPr>
                <w:sz w:val="20"/>
              </w:rPr>
              <w:t>8 linii</w:t>
            </w:r>
          </w:p>
        </w:tc>
        <w:tc>
          <w:tcPr>
            <w:tcW w:w="2416" w:type="dxa"/>
          </w:tcPr>
          <w:p w:rsidR="00D84721" w:rsidRPr="009570F0" w:rsidRDefault="00D84721" w:rsidP="00AA6DD2">
            <w:pPr>
              <w:spacing w:line="276" w:lineRule="auto"/>
              <w:jc w:val="center"/>
              <w:cnfStyle w:val="000000000000"/>
              <w:rPr>
                <w:sz w:val="20"/>
              </w:rPr>
            </w:pPr>
            <w:r>
              <w:rPr>
                <w:sz w:val="20"/>
              </w:rPr>
              <w:t>26, wszystkie spełniające normę min. EURO I</w:t>
            </w:r>
          </w:p>
        </w:tc>
        <w:tc>
          <w:tcPr>
            <w:tcW w:w="1559" w:type="dxa"/>
          </w:tcPr>
          <w:p w:rsidR="00D84721" w:rsidRPr="009570F0" w:rsidRDefault="00D84721" w:rsidP="00AA6DD2">
            <w:pPr>
              <w:spacing w:line="276" w:lineRule="auto"/>
              <w:jc w:val="center"/>
              <w:cnfStyle w:val="000000000000"/>
              <w:rPr>
                <w:sz w:val="20"/>
              </w:rPr>
            </w:pPr>
            <w:r>
              <w:rPr>
                <w:sz w:val="20"/>
              </w:rPr>
              <w:t>8</w:t>
            </w:r>
            <w:r w:rsidR="0035753C">
              <w:rPr>
                <w:sz w:val="20"/>
              </w:rPr>
              <w:br/>
              <w:t>(do 2017 r.)</w:t>
            </w:r>
          </w:p>
        </w:tc>
      </w:tr>
      <w:tr w:rsidR="00D84721" w:rsidRPr="009570F0" w:rsidTr="00BC20A7">
        <w:trPr>
          <w:cnfStyle w:val="000000100000"/>
          <w:trHeight w:val="413"/>
        </w:trPr>
        <w:tc>
          <w:tcPr>
            <w:cnfStyle w:val="001000000000"/>
            <w:tcW w:w="1985" w:type="dxa"/>
          </w:tcPr>
          <w:p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rsidR="00D84721" w:rsidRPr="009570F0" w:rsidRDefault="00D84721" w:rsidP="00AA6DD2">
            <w:pPr>
              <w:spacing w:line="276" w:lineRule="auto"/>
              <w:jc w:val="center"/>
              <w:cnfStyle w:val="000000100000"/>
              <w:rPr>
                <w:sz w:val="20"/>
              </w:rPr>
            </w:pPr>
            <w:r w:rsidRPr="009570F0">
              <w:rPr>
                <w:sz w:val="20"/>
              </w:rPr>
              <w:t xml:space="preserve">Miasto Białogard </w:t>
            </w:r>
          </w:p>
        </w:tc>
        <w:tc>
          <w:tcPr>
            <w:tcW w:w="1843" w:type="dxa"/>
          </w:tcPr>
          <w:p w:rsidR="00D84721" w:rsidRPr="009570F0" w:rsidRDefault="00D84721" w:rsidP="00AA6DD2">
            <w:pPr>
              <w:spacing w:line="276" w:lineRule="auto"/>
              <w:jc w:val="center"/>
              <w:cnfStyle w:val="000000100000"/>
              <w:rPr>
                <w:sz w:val="20"/>
              </w:rPr>
            </w:pPr>
            <w:r w:rsidRPr="009570F0">
              <w:rPr>
                <w:sz w:val="20"/>
              </w:rPr>
              <w:t>3 linie</w:t>
            </w:r>
          </w:p>
        </w:tc>
        <w:tc>
          <w:tcPr>
            <w:tcW w:w="2416" w:type="dxa"/>
          </w:tcPr>
          <w:p w:rsidR="00D84721" w:rsidRPr="009570F0" w:rsidRDefault="00D84721" w:rsidP="00AA6DD2">
            <w:pPr>
              <w:spacing w:line="276" w:lineRule="auto"/>
              <w:jc w:val="center"/>
              <w:cnfStyle w:val="000000100000"/>
              <w:rPr>
                <w:sz w:val="20"/>
              </w:rPr>
            </w:pPr>
            <w:r w:rsidRPr="009570F0">
              <w:rPr>
                <w:sz w:val="20"/>
              </w:rPr>
              <w:t>10</w:t>
            </w:r>
          </w:p>
        </w:tc>
        <w:tc>
          <w:tcPr>
            <w:tcW w:w="1559" w:type="dxa"/>
          </w:tcPr>
          <w:p w:rsidR="00D84721" w:rsidRPr="009570F0" w:rsidRDefault="00FA6FE3" w:rsidP="00AA6DD2">
            <w:pPr>
              <w:spacing w:line="276" w:lineRule="auto"/>
              <w:jc w:val="center"/>
              <w:cnfStyle w:val="000000100000"/>
              <w:rPr>
                <w:sz w:val="20"/>
              </w:rPr>
            </w:pPr>
            <w:r>
              <w:rPr>
                <w:sz w:val="20"/>
              </w:rPr>
              <w:t>8</w:t>
            </w:r>
            <w:r w:rsidR="0035753C">
              <w:rPr>
                <w:sz w:val="20"/>
              </w:rPr>
              <w:br/>
              <w:t>(do 2017 r.)</w:t>
            </w:r>
          </w:p>
        </w:tc>
      </w:tr>
    </w:tbl>
    <w:p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72" w:history="1">
        <w:r w:rsidRPr="00F01A81">
          <w:rPr>
            <w:bCs/>
            <w:sz w:val="20"/>
            <w:szCs w:val="20"/>
          </w:rPr>
          <w:t>http://www.mzk.koszalin.pl/</w:t>
        </w:r>
      </w:hyperlink>
      <w:r w:rsidRPr="00F01A81">
        <w:rPr>
          <w:bCs/>
          <w:sz w:val="20"/>
          <w:szCs w:val="20"/>
        </w:rPr>
        <w:t xml:space="preserve">, </w:t>
      </w:r>
      <w:hyperlink r:id="rId73"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rsidR="00D84721" w:rsidRPr="009570F0" w:rsidRDefault="00D84721" w:rsidP="005F3A70">
      <w:pPr>
        <w:numPr>
          <w:ilvl w:val="0"/>
          <w:numId w:val="16"/>
        </w:numPr>
        <w:spacing w:after="0" w:line="276" w:lineRule="auto"/>
      </w:pPr>
      <w:r w:rsidRPr="009570F0">
        <w:t>linia 404 Szczecinek – Kołobrzeg, łącząca Białogard z Kołobrzegiem;</w:t>
      </w:r>
    </w:p>
    <w:p w:rsidR="00D84721" w:rsidRPr="009570F0" w:rsidRDefault="00D84721" w:rsidP="005F3A70">
      <w:pPr>
        <w:numPr>
          <w:ilvl w:val="0"/>
          <w:numId w:val="16"/>
        </w:numPr>
        <w:spacing w:after="0" w:line="276" w:lineRule="auto"/>
      </w:pPr>
      <w:r w:rsidRPr="009570F0">
        <w:t>linia 427 Mścice – Mielno.</w:t>
      </w:r>
    </w:p>
    <w:p w:rsidR="00D84721" w:rsidRPr="009570F0" w:rsidRDefault="00D84721" w:rsidP="001D0AD1">
      <w:pPr>
        <w:pStyle w:val="Legenda"/>
        <w:keepNext/>
        <w:spacing w:before="240" w:line="276" w:lineRule="auto"/>
        <w:jc w:val="center"/>
      </w:pPr>
      <w:r w:rsidRPr="009570F0">
        <w:t xml:space="preserve">Rycina </w:t>
      </w:r>
      <w:r w:rsidR="004D1640">
        <w:fldChar w:fldCharType="begin"/>
      </w:r>
      <w:r w:rsidR="00F51125">
        <w:instrText xml:space="preserve"> SEQ Rycina \* ARABIC </w:instrText>
      </w:r>
      <w:r w:rsidR="004D1640">
        <w:fldChar w:fldCharType="separate"/>
      </w:r>
      <w:r w:rsidR="00981E96">
        <w:rPr>
          <w:noProof/>
        </w:rPr>
        <w:t>27</w:t>
      </w:r>
      <w:r w:rsidR="004D1640">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912"/>
        <w:gridCol w:w="2835"/>
      </w:tblGrid>
      <w:tr w:rsidR="00D84721" w:rsidRPr="009570F0" w:rsidTr="00AA6DD2">
        <w:tc>
          <w:tcPr>
            <w:tcW w:w="6912" w:type="dxa"/>
          </w:tcPr>
          <w:p w:rsidR="00D84721" w:rsidRPr="009570F0" w:rsidRDefault="00D84721" w:rsidP="00AA6DD2">
            <w:pPr>
              <w:spacing w:line="276" w:lineRule="auto"/>
            </w:pPr>
            <w:r w:rsidRPr="009570F0">
              <w:rPr>
                <w:noProof/>
                <w:lang w:eastAsia="pl-PL"/>
              </w:rPr>
              <w:drawing>
                <wp:inline distT="0" distB="0" distL="0" distR="0">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rsidR="00D84721" w:rsidRPr="009570F0" w:rsidRDefault="00D84721" w:rsidP="00AA6DD2">
            <w:pPr>
              <w:spacing w:line="276" w:lineRule="auto"/>
            </w:pPr>
            <w:r w:rsidRPr="009570F0">
              <w:rPr>
                <w:noProof/>
                <w:lang w:eastAsia="pl-PL"/>
              </w:rPr>
              <w:drawing>
                <wp:inline distT="0" distB="0" distL="0" distR="0">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2359" cy="2706947"/>
                          </a:xfrm>
                          <a:prstGeom prst="rect">
                            <a:avLst/>
                          </a:prstGeom>
                          <a:noFill/>
                          <a:ln>
                            <a:noFill/>
                          </a:ln>
                        </pic:spPr>
                      </pic:pic>
                    </a:graphicData>
                  </a:graphic>
                </wp:inline>
              </w:drawing>
            </w:r>
          </w:p>
        </w:tc>
      </w:tr>
    </w:tbl>
    <w:p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6"/>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r w:rsidRPr="009570F0">
        <w:rPr>
          <w:i/>
        </w:rPr>
        <w:t>kiss&amp;ride, bike&amp;ride, park&amp;ride</w:t>
      </w:r>
      <w:r w:rsidR="00E435D2">
        <w:rPr>
          <w:i/>
        </w:rPr>
        <w:t xml:space="preserve"> </w:t>
      </w:r>
      <w:r w:rsidR="00E435D2">
        <w:t>oraz parkingów buforowych</w:t>
      </w:r>
      <w:r w:rsidRPr="009570F0">
        <w:t>).</w:t>
      </w:r>
      <w:r w:rsidRPr="009570F0">
        <w:rPr>
          <w:rStyle w:val="Odwoanieprzypisudolnego"/>
        </w:rPr>
        <w:footnoteReference w:id="37"/>
      </w:r>
      <w:r w:rsidR="001D0AD1">
        <w:t xml:space="preserve"> </w:t>
      </w:r>
    </w:p>
    <w:p w:rsidR="00D84721" w:rsidRDefault="001D0AD1" w:rsidP="00B36470">
      <w:pPr>
        <w:spacing w:before="240" w:after="0" w:line="276" w:lineRule="auto"/>
        <w:ind w:firstLine="708"/>
      </w:pPr>
      <w:r>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6" w:name="_Toc446682383"/>
      <w:r w:rsidRPr="00DE3362">
        <w:rPr>
          <w:rFonts w:asciiTheme="minorHAnsi" w:hAnsiTheme="minorHAnsi"/>
        </w:rPr>
        <w:t>Alternatywne środki transportu</w:t>
      </w:r>
      <w:bookmarkEnd w:id="166"/>
    </w:p>
    <w:p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czterech lat (2011-2014) o 77,9 km</w:t>
      </w:r>
      <w:r w:rsidRPr="00CF3DE5">
        <w:t>.</w:t>
      </w:r>
    </w:p>
    <w:p w:rsidR="00D84721" w:rsidRDefault="00D84721" w:rsidP="00B92AFA">
      <w:pPr>
        <w:pStyle w:val="Legenda"/>
        <w:keepNext/>
        <w:spacing w:after="0"/>
      </w:pPr>
      <w:r>
        <w:t xml:space="preserve">Tabela </w:t>
      </w:r>
      <w:r w:rsidR="004D1640">
        <w:fldChar w:fldCharType="begin"/>
      </w:r>
      <w:r w:rsidR="00F51125">
        <w:instrText xml:space="preserve"> SEQ Tabela \* ARABIC </w:instrText>
      </w:r>
      <w:r w:rsidR="004D1640">
        <w:fldChar w:fldCharType="separate"/>
      </w:r>
      <w:r w:rsidR="00981E96">
        <w:rPr>
          <w:noProof/>
        </w:rPr>
        <w:t>23</w:t>
      </w:r>
      <w:r w:rsidR="004D1640">
        <w:rPr>
          <w:noProof/>
        </w:rPr>
        <w:fldChar w:fldCharType="end"/>
      </w:r>
      <w:r>
        <w:t>.</w:t>
      </w:r>
      <w:r w:rsidRPr="0092315B">
        <w:t xml:space="preserve"> </w:t>
      </w:r>
      <w:r w:rsidRPr="009570F0">
        <w:t>Rozwój infrastruktury rowerowej w gminach KKBOF w latach 2011-2014</w:t>
      </w:r>
    </w:p>
    <w:tbl>
      <w:tblPr>
        <w:tblStyle w:val="Tabelasiatki5ciemnaakcent12"/>
        <w:tblW w:w="8221" w:type="dxa"/>
        <w:tblLayout w:type="fixed"/>
        <w:tblLook w:val="04A0"/>
      </w:tblPr>
      <w:tblGrid>
        <w:gridCol w:w="2597"/>
        <w:gridCol w:w="1405"/>
        <w:gridCol w:w="1405"/>
        <w:gridCol w:w="1405"/>
        <w:gridCol w:w="1409"/>
      </w:tblGrid>
      <w:tr w:rsidR="00D84721" w:rsidRPr="009570F0" w:rsidTr="00B92AFA">
        <w:trPr>
          <w:cnfStyle w:val="100000000000"/>
          <w:trHeight w:val="246"/>
        </w:trPr>
        <w:tc>
          <w:tcPr>
            <w:cnfStyle w:val="001000000000"/>
            <w:tcW w:w="2597" w:type="dxa"/>
            <w:vMerge w:val="restart"/>
            <w:noWrap/>
            <w:hideMark/>
          </w:tcPr>
          <w:p w:rsidR="00D84721" w:rsidRPr="009570F0" w:rsidRDefault="00D84721" w:rsidP="00AA6DD2">
            <w:pPr>
              <w:spacing w:line="276" w:lineRule="auto"/>
              <w:rPr>
                <w:rFonts w:eastAsia="Times New Roman"/>
                <w:sz w:val="24"/>
                <w:szCs w:val="24"/>
              </w:rPr>
            </w:pPr>
            <w:r w:rsidRPr="009570F0">
              <w:rPr>
                <w:rFonts w:eastAsia="Times New Roman" w:cs="Arial"/>
                <w:sz w:val="20"/>
                <w:szCs w:val="20"/>
              </w:rPr>
              <w:t>Gmina</w:t>
            </w:r>
          </w:p>
        </w:tc>
        <w:tc>
          <w:tcPr>
            <w:tcW w:w="5624" w:type="dxa"/>
            <w:gridSpan w:val="4"/>
            <w:noWrap/>
            <w:hideMark/>
          </w:tcPr>
          <w:p w:rsidR="00D84721" w:rsidRPr="009570F0" w:rsidRDefault="00D84721" w:rsidP="00AA6DD2">
            <w:pPr>
              <w:spacing w:line="276" w:lineRule="auto"/>
              <w:jc w:val="center"/>
              <w:cnfStyle w:val="100000000000"/>
              <w:rPr>
                <w:rFonts w:eastAsia="Times New Roman" w:cs="Arial"/>
                <w:color w:val="FFFFFF"/>
                <w:sz w:val="20"/>
                <w:szCs w:val="20"/>
              </w:rPr>
            </w:pPr>
            <w:r w:rsidRPr="009570F0">
              <w:rPr>
                <w:rFonts w:eastAsia="Times New Roman" w:cs="Arial"/>
                <w:color w:val="FFFFFF"/>
                <w:sz w:val="20"/>
                <w:szCs w:val="20"/>
              </w:rPr>
              <w:t>Długość ścieżek rowerowych ogółem</w:t>
            </w:r>
            <w:r w:rsidR="00B92AFA">
              <w:rPr>
                <w:rStyle w:val="Odwoanieprzypisudolnego"/>
                <w:rFonts w:eastAsia="Times New Roman"/>
                <w:color w:val="FFFFFF"/>
                <w:sz w:val="20"/>
                <w:szCs w:val="20"/>
              </w:rPr>
              <w:footnoteReference w:id="38"/>
            </w:r>
          </w:p>
        </w:tc>
      </w:tr>
      <w:tr w:rsidR="00D84721" w:rsidRPr="009570F0" w:rsidTr="00B92AFA">
        <w:trPr>
          <w:cnfStyle w:val="000000100000"/>
          <w:trHeight w:val="246"/>
        </w:trPr>
        <w:tc>
          <w:tcPr>
            <w:cnfStyle w:val="001000000000"/>
            <w:tcW w:w="2597" w:type="dxa"/>
            <w:vMerge/>
            <w:noWrap/>
            <w:hideMark/>
          </w:tcPr>
          <w:p w:rsidR="00D84721" w:rsidRPr="009570F0" w:rsidRDefault="00D84721" w:rsidP="00AA6DD2">
            <w:pPr>
              <w:spacing w:line="276" w:lineRule="auto"/>
              <w:jc w:val="center"/>
              <w:rPr>
                <w:rFonts w:eastAsia="Times New Roman" w:cs="Arial"/>
                <w:color w:val="FFFFFF"/>
                <w:sz w:val="20"/>
                <w:szCs w:val="20"/>
              </w:rPr>
            </w:pPr>
          </w:p>
        </w:tc>
        <w:tc>
          <w:tcPr>
            <w:tcW w:w="1405" w:type="dxa"/>
            <w:noWrap/>
            <w:hideMark/>
          </w:tcPr>
          <w:p w:rsidR="00D84721" w:rsidRPr="009570F0" w:rsidRDefault="00D84721" w:rsidP="00AA6DD2">
            <w:pPr>
              <w:spacing w:line="276" w:lineRule="auto"/>
              <w:jc w:val="center"/>
              <w:cnfStyle w:val="00000010000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405" w:type="dxa"/>
            <w:noWrap/>
            <w:hideMark/>
          </w:tcPr>
          <w:p w:rsidR="00D84721" w:rsidRPr="009570F0" w:rsidRDefault="00D84721" w:rsidP="00AA6DD2">
            <w:pPr>
              <w:spacing w:line="276" w:lineRule="auto"/>
              <w:jc w:val="center"/>
              <w:cnfStyle w:val="00000010000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405" w:type="dxa"/>
            <w:noWrap/>
            <w:hideMark/>
          </w:tcPr>
          <w:p w:rsidR="00D84721" w:rsidRPr="009570F0" w:rsidRDefault="00D84721" w:rsidP="00AA6DD2">
            <w:pPr>
              <w:spacing w:line="276" w:lineRule="auto"/>
              <w:jc w:val="center"/>
              <w:cnfStyle w:val="00000010000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407" w:type="dxa"/>
            <w:noWrap/>
            <w:hideMark/>
          </w:tcPr>
          <w:p w:rsidR="00D84721" w:rsidRPr="009570F0" w:rsidRDefault="00D84721" w:rsidP="00AA6DD2">
            <w:pPr>
              <w:spacing w:line="276" w:lineRule="auto"/>
              <w:jc w:val="center"/>
              <w:cnfStyle w:val="00000010000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407"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7"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Będzino</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407"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Bobolice</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7"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407"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405"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407" w:type="dxa"/>
            <w:noWrap/>
            <w:hideMark/>
          </w:tcPr>
          <w:p w:rsidR="00D84721" w:rsidRPr="009570F0" w:rsidRDefault="00D84721" w:rsidP="00AA6DD2">
            <w:pPr>
              <w:spacing w:line="276" w:lineRule="auto"/>
              <w:jc w:val="right"/>
              <w:cnfStyle w:val="0000001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r>
      <w:tr w:rsidR="00D84721" w:rsidRPr="009570F0" w:rsidTr="00B92AFA">
        <w:trPr>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405"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407" w:type="dxa"/>
            <w:noWrap/>
            <w:hideMark/>
          </w:tcPr>
          <w:p w:rsidR="00D84721" w:rsidRPr="009570F0" w:rsidRDefault="00D84721" w:rsidP="00AA6DD2">
            <w:pPr>
              <w:spacing w:line="276" w:lineRule="auto"/>
              <w:jc w:val="right"/>
              <w:cnfStyle w:val="00000000000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r>
      <w:tr w:rsidR="00D84721" w:rsidRPr="009570F0" w:rsidTr="00B92AFA">
        <w:trPr>
          <w:cnfStyle w:val="000000100000"/>
          <w:trHeight w:val="246"/>
        </w:trPr>
        <w:tc>
          <w:tcPr>
            <w:cnfStyle w:val="001000000000"/>
            <w:tcW w:w="2597" w:type="dxa"/>
            <w:hideMark/>
          </w:tcPr>
          <w:p w:rsidR="00D84721" w:rsidRPr="009570F0" w:rsidRDefault="00D84721" w:rsidP="00AA6DD2">
            <w:pPr>
              <w:spacing w:line="276" w:lineRule="auto"/>
              <w:rPr>
                <w:rFonts w:eastAsia="Times New Roman" w:cs="Arial"/>
                <w:sz w:val="20"/>
                <w:szCs w:val="20"/>
              </w:rPr>
            </w:pPr>
            <w:r w:rsidRPr="009570F0">
              <w:rPr>
                <w:rFonts w:eastAsia="Times New Roman" w:cs="Arial"/>
                <w:sz w:val="20"/>
                <w:szCs w:val="20"/>
              </w:rPr>
              <w:t>KKBOF</w:t>
            </w:r>
          </w:p>
        </w:tc>
        <w:tc>
          <w:tcPr>
            <w:tcW w:w="1405" w:type="dxa"/>
            <w:noWrap/>
            <w:hideMark/>
          </w:tcPr>
          <w:p w:rsidR="00D84721" w:rsidRPr="009570F0" w:rsidRDefault="00D84721" w:rsidP="00AA6DD2">
            <w:pPr>
              <w:spacing w:line="276" w:lineRule="auto"/>
              <w:jc w:val="right"/>
              <w:cnfStyle w:val="00000010000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405" w:type="dxa"/>
            <w:noWrap/>
            <w:hideMark/>
          </w:tcPr>
          <w:p w:rsidR="00D84721" w:rsidRPr="009570F0" w:rsidRDefault="00D84721" w:rsidP="00AA6DD2">
            <w:pPr>
              <w:spacing w:line="276" w:lineRule="auto"/>
              <w:jc w:val="right"/>
              <w:cnfStyle w:val="00000010000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405" w:type="dxa"/>
            <w:noWrap/>
            <w:hideMark/>
          </w:tcPr>
          <w:p w:rsidR="00D84721" w:rsidRPr="009570F0" w:rsidRDefault="00D84721" w:rsidP="00AA6DD2">
            <w:pPr>
              <w:spacing w:line="276" w:lineRule="auto"/>
              <w:jc w:val="right"/>
              <w:cnfStyle w:val="00000010000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407" w:type="dxa"/>
            <w:noWrap/>
            <w:hideMark/>
          </w:tcPr>
          <w:p w:rsidR="00D84721" w:rsidRPr="009570F0" w:rsidRDefault="00D84721" w:rsidP="00AA6DD2">
            <w:pPr>
              <w:spacing w:line="276" w:lineRule="auto"/>
              <w:jc w:val="right"/>
              <w:cnfStyle w:val="00000010000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r>
    </w:tbl>
    <w:p w:rsidR="00D84721" w:rsidRPr="009570F0" w:rsidRDefault="00D84721" w:rsidP="001D0AD1">
      <w:pPr>
        <w:spacing w:line="276" w:lineRule="auto"/>
        <w:rPr>
          <w:sz w:val="16"/>
        </w:rPr>
      </w:pPr>
      <w:r w:rsidRPr="00F01A81">
        <w:rPr>
          <w:sz w:val="20"/>
        </w:rPr>
        <w:t>Źródło: opracowanie własne na podstawie: Bank Danych Lokalnych, GUS</w:t>
      </w:r>
    </w:p>
    <w:p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9"/>
      </w:r>
      <w:r w:rsidRPr="00CF3DE5">
        <w:t xml:space="preserve">.  </w:t>
      </w:r>
    </w:p>
    <w:p w:rsidR="00D84721" w:rsidRDefault="00D84721" w:rsidP="00745B10">
      <w:pPr>
        <w:pStyle w:val="Legenda"/>
        <w:keepNext/>
        <w:spacing w:before="240" w:after="0"/>
        <w:jc w:val="center"/>
      </w:pPr>
      <w:r>
        <w:t xml:space="preserve">Wykres </w:t>
      </w:r>
      <w:r w:rsidR="004D1640">
        <w:fldChar w:fldCharType="begin"/>
      </w:r>
      <w:r w:rsidR="00F51125">
        <w:instrText xml:space="preserve"> SEQ Wykres \* ARABIC </w:instrText>
      </w:r>
      <w:r w:rsidR="004D1640">
        <w:fldChar w:fldCharType="separate"/>
      </w:r>
      <w:r w:rsidR="00981E96">
        <w:rPr>
          <w:noProof/>
        </w:rPr>
        <w:t>18</w:t>
      </w:r>
      <w:r w:rsidR="004D1640">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rsidR="00D84721" w:rsidRPr="009570F0" w:rsidRDefault="00D84721" w:rsidP="00D84721">
      <w:pPr>
        <w:spacing w:after="0" w:line="276" w:lineRule="auto"/>
        <w:jc w:val="center"/>
      </w:pPr>
      <w:r w:rsidRPr="009570F0">
        <w:rPr>
          <w:noProof/>
          <w:lang w:eastAsia="pl-PL"/>
        </w:rPr>
        <w:drawing>
          <wp:inline distT="0" distB="0" distL="0" distR="0">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rsidR="0078453D" w:rsidRDefault="0078453D" w:rsidP="00745B10">
      <w:pPr>
        <w:pStyle w:val="Legenda"/>
        <w:spacing w:line="276" w:lineRule="auto"/>
        <w:jc w:val="center"/>
      </w:pPr>
      <w:r>
        <w:br w:type="page"/>
      </w:r>
    </w:p>
    <w:p w:rsidR="00D84721" w:rsidRPr="00F01A81" w:rsidRDefault="00D84721" w:rsidP="0078453D">
      <w:pPr>
        <w:pStyle w:val="Legenda"/>
        <w:spacing w:after="0" w:line="276" w:lineRule="auto"/>
        <w:jc w:val="center"/>
      </w:pPr>
      <w:r>
        <w:t xml:space="preserve">Rycina </w:t>
      </w:r>
      <w:r w:rsidR="004D1640">
        <w:fldChar w:fldCharType="begin"/>
      </w:r>
      <w:r w:rsidR="00F51125">
        <w:instrText xml:space="preserve"> SEQ Rycina \* ARABIC </w:instrText>
      </w:r>
      <w:r w:rsidR="004D1640">
        <w:fldChar w:fldCharType="separate"/>
      </w:r>
      <w:r w:rsidR="00981E96">
        <w:rPr>
          <w:noProof/>
        </w:rPr>
        <w:t>28</w:t>
      </w:r>
      <w:r w:rsidR="004D1640">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rsidR="00D84721" w:rsidRDefault="00D84721" w:rsidP="00D84721">
      <w:pPr>
        <w:pStyle w:val="Legenda"/>
        <w:keepNext/>
        <w:spacing w:after="0"/>
      </w:pPr>
      <w:r>
        <w:rPr>
          <w:noProof/>
          <w:lang w:eastAsia="pl-PL"/>
        </w:rPr>
        <w:drawing>
          <wp:inline distT="0" distB="0" distL="0" distR="0">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14:imgLayer r:embed="rId78">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4721" w:rsidRDefault="00D84721" w:rsidP="00745B10">
      <w:pPr>
        <w:jc w:val="center"/>
        <w:rPr>
          <w:sz w:val="20"/>
        </w:rPr>
      </w:pPr>
      <w:r w:rsidRPr="00F8736B">
        <w:rPr>
          <w:sz w:val="20"/>
        </w:rPr>
        <w:t>Źródło: http://rowery.rbgp.pl/mapa_trasy.html#11/54.1329/16.0785 [stan na dzień 30.11.2015]</w:t>
      </w:r>
    </w:p>
    <w:p w:rsidR="00D84721" w:rsidRPr="00F01A81" w:rsidRDefault="00D84721" w:rsidP="00745B10">
      <w:pPr>
        <w:pStyle w:val="Legenda"/>
        <w:keepNext/>
        <w:spacing w:after="0"/>
        <w:jc w:val="center"/>
      </w:pPr>
      <w:r>
        <w:t xml:space="preserve">Rycina </w:t>
      </w:r>
      <w:r w:rsidR="004D1640">
        <w:fldChar w:fldCharType="begin"/>
      </w:r>
      <w:r w:rsidR="00F51125">
        <w:instrText xml:space="preserve"> SEQ Rycina \* ARABIC </w:instrText>
      </w:r>
      <w:r w:rsidR="004D1640">
        <w:fldChar w:fldCharType="separate"/>
      </w:r>
      <w:r w:rsidR="00981E96">
        <w:rPr>
          <w:noProof/>
        </w:rPr>
        <w:t>29</w:t>
      </w:r>
      <w:r w:rsidR="004D1640">
        <w:rPr>
          <w:noProof/>
        </w:rPr>
        <w:fldChar w:fldCharType="end"/>
      </w:r>
      <w:r>
        <w:t>. Mapa szlaków rowerowych na terenie KKBOF</w:t>
      </w:r>
    </w:p>
    <w:p w:rsidR="00D84721" w:rsidRDefault="00D84721" w:rsidP="00745B10">
      <w:pPr>
        <w:spacing w:after="0" w:line="276" w:lineRule="auto"/>
        <w:jc w:val="center"/>
      </w:pPr>
      <w:r w:rsidRPr="00847099">
        <w:rPr>
          <w:noProof/>
          <w:lang w:eastAsia="pl-PL"/>
        </w:rPr>
        <w:drawing>
          <wp:inline distT="0" distB="0" distL="0" distR="0">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84721" w:rsidRPr="00F8736B" w:rsidRDefault="00D84721" w:rsidP="0078453D">
      <w:pPr>
        <w:spacing w:after="0" w:line="276" w:lineRule="auto"/>
        <w:jc w:val="center"/>
        <w:rPr>
          <w:sz w:val="20"/>
        </w:rPr>
      </w:pPr>
      <w:r w:rsidRPr="00F8736B">
        <w:rPr>
          <w:sz w:val="20"/>
        </w:rPr>
        <w:t>Źródło: opracowanie własne na podstawie: Open Cycle Map.</w:t>
      </w:r>
    </w:p>
    <w:p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40"/>
      </w:r>
      <w:r>
        <w:rPr>
          <w:szCs w:val="20"/>
        </w:rPr>
        <w:t xml:space="preserve"> </w:t>
      </w:r>
    </w:p>
    <w:p w:rsidR="00AC1809" w:rsidRPr="00DD36FE" w:rsidRDefault="00AC1809" w:rsidP="00AC1809">
      <w:pPr>
        <w:spacing w:before="240" w:after="0" w:line="276" w:lineRule="auto"/>
        <w:ind w:firstLine="708"/>
        <w:rPr>
          <w:szCs w:val="20"/>
        </w:rPr>
      </w:pPr>
      <w:r w:rsidRPr="00DD36FE">
        <w:rPr>
          <w:szCs w:val="20"/>
        </w:rPr>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 xml:space="preserve">planowaną infrastrukturą komunikacji publicznej, tj. np. dworcami, pętlami autobusowymi czy centrami przesiadkowymi, poprzez stworzenie odpowiedniej małej infrastruktury jak parkingi dla rowerów oraz parkingi typu </w:t>
      </w:r>
      <w:r w:rsidRPr="00916763">
        <w:rPr>
          <w:i/>
        </w:rPr>
        <w:t>bike&amp;ride</w:t>
      </w:r>
      <w:r w:rsidR="00AC1809">
        <w:rPr>
          <w:i/>
        </w:rPr>
        <w:t xml:space="preserve"> </w:t>
      </w:r>
      <w:r w:rsidR="00AC1809">
        <w:t xml:space="preserve">czy </w:t>
      </w:r>
      <w:r w:rsidR="00AC1809" w:rsidRPr="00AC1809">
        <w:rPr>
          <w:i/>
        </w:rPr>
        <w:t>bike&amp;sail</w:t>
      </w:r>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rsidR="00327DD8" w:rsidRDefault="00327DD8" w:rsidP="00327DD8">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24</w:t>
      </w:r>
      <w:r w:rsidR="004D1640">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tblPr>
      <w:tblGrid>
        <w:gridCol w:w="1868"/>
        <w:gridCol w:w="1868"/>
        <w:gridCol w:w="1868"/>
        <w:gridCol w:w="1870"/>
        <w:gridCol w:w="1870"/>
      </w:tblGrid>
      <w:tr w:rsidR="00D84721" w:rsidRPr="009570F0" w:rsidTr="00AA6DD2">
        <w:trPr>
          <w:cnfStyle w:val="100000000000"/>
          <w:trHeight w:val="675"/>
        </w:trPr>
        <w:tc>
          <w:tcPr>
            <w:cnfStyle w:val="001000000000"/>
            <w:tcW w:w="1868" w:type="dxa"/>
          </w:tcPr>
          <w:p w:rsidR="00D84721" w:rsidRPr="009570F0" w:rsidRDefault="00D84721" w:rsidP="00AA6DD2">
            <w:pPr>
              <w:autoSpaceDE w:val="0"/>
              <w:autoSpaceDN w:val="0"/>
              <w:adjustRightInd w:val="0"/>
              <w:spacing w:line="276" w:lineRule="auto"/>
            </w:pPr>
          </w:p>
        </w:tc>
        <w:tc>
          <w:tcPr>
            <w:tcW w:w="1868" w:type="dxa"/>
          </w:tcPr>
          <w:p w:rsidR="00D84721" w:rsidRPr="009570F0" w:rsidRDefault="00D84721" w:rsidP="00AA6DD2">
            <w:pPr>
              <w:autoSpaceDE w:val="0"/>
              <w:autoSpaceDN w:val="0"/>
              <w:adjustRightInd w:val="0"/>
              <w:spacing w:line="276" w:lineRule="auto"/>
              <w:cnfStyle w:val="100000000000"/>
            </w:pPr>
            <w:r w:rsidRPr="009570F0">
              <w:t>Samochód osobowy</w:t>
            </w:r>
          </w:p>
        </w:tc>
        <w:tc>
          <w:tcPr>
            <w:tcW w:w="1868" w:type="dxa"/>
          </w:tcPr>
          <w:p w:rsidR="00D84721" w:rsidRPr="009570F0" w:rsidRDefault="00D84721" w:rsidP="00AA6DD2">
            <w:pPr>
              <w:autoSpaceDE w:val="0"/>
              <w:autoSpaceDN w:val="0"/>
              <w:adjustRightInd w:val="0"/>
              <w:spacing w:line="276" w:lineRule="auto"/>
              <w:cnfStyle w:val="100000000000"/>
            </w:pPr>
            <w:r w:rsidRPr="009570F0">
              <w:t>Autobus</w:t>
            </w:r>
          </w:p>
        </w:tc>
        <w:tc>
          <w:tcPr>
            <w:tcW w:w="1870" w:type="dxa"/>
          </w:tcPr>
          <w:p w:rsidR="00D84721" w:rsidRPr="009570F0" w:rsidRDefault="00D84721" w:rsidP="00AA6DD2">
            <w:pPr>
              <w:autoSpaceDE w:val="0"/>
              <w:autoSpaceDN w:val="0"/>
              <w:adjustRightInd w:val="0"/>
              <w:spacing w:line="276" w:lineRule="auto"/>
              <w:cnfStyle w:val="100000000000"/>
            </w:pPr>
            <w:r w:rsidRPr="009570F0">
              <w:t>Rower</w:t>
            </w:r>
          </w:p>
        </w:tc>
        <w:tc>
          <w:tcPr>
            <w:tcW w:w="1870" w:type="dxa"/>
          </w:tcPr>
          <w:p w:rsidR="00D84721" w:rsidRPr="009570F0" w:rsidRDefault="00D84721" w:rsidP="00AA6DD2">
            <w:pPr>
              <w:autoSpaceDE w:val="0"/>
              <w:autoSpaceDN w:val="0"/>
              <w:adjustRightInd w:val="0"/>
              <w:spacing w:line="276" w:lineRule="auto"/>
              <w:cnfStyle w:val="100000000000"/>
            </w:pPr>
            <w:r w:rsidRPr="009570F0">
              <w:t xml:space="preserve">Rower elektryczny (typu </w:t>
            </w:r>
            <w:r w:rsidRPr="009570F0">
              <w:rPr>
                <w:i/>
              </w:rPr>
              <w:t xml:space="preserve">pedelec) </w:t>
            </w:r>
          </w:p>
        </w:tc>
      </w:tr>
      <w:tr w:rsidR="00D84721" w:rsidRPr="009570F0" w:rsidTr="00AA6DD2">
        <w:trPr>
          <w:cnfStyle w:val="000000100000"/>
          <w:trHeight w:val="634"/>
        </w:trPr>
        <w:tc>
          <w:tcPr>
            <w:cnfStyle w:val="001000000000"/>
            <w:tcW w:w="1868" w:type="dxa"/>
          </w:tcPr>
          <w:p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rsidR="00D84721" w:rsidRPr="009570F0" w:rsidRDefault="00D84721" w:rsidP="00AA6DD2">
            <w:pPr>
              <w:autoSpaceDE w:val="0"/>
              <w:autoSpaceDN w:val="0"/>
              <w:adjustRightInd w:val="0"/>
              <w:spacing w:line="276" w:lineRule="auto"/>
              <w:cnfStyle w:val="000000100000"/>
            </w:pPr>
            <w:r w:rsidRPr="009570F0">
              <w:t>271 g CO</w:t>
            </w:r>
            <w:r w:rsidRPr="009570F0">
              <w:rPr>
                <w:vertAlign w:val="subscript"/>
              </w:rPr>
              <w:t>2</w:t>
            </w:r>
            <w:r w:rsidRPr="009570F0">
              <w:t>/ pasażerokilometr</w:t>
            </w:r>
          </w:p>
        </w:tc>
        <w:tc>
          <w:tcPr>
            <w:tcW w:w="1868" w:type="dxa"/>
          </w:tcPr>
          <w:p w:rsidR="00D84721" w:rsidRPr="009570F0" w:rsidRDefault="00D84721" w:rsidP="00AA6DD2">
            <w:pPr>
              <w:autoSpaceDE w:val="0"/>
              <w:autoSpaceDN w:val="0"/>
              <w:adjustRightInd w:val="0"/>
              <w:spacing w:line="276" w:lineRule="auto"/>
              <w:cnfStyle w:val="000000100000"/>
            </w:pPr>
            <w:r w:rsidRPr="009570F0">
              <w:t>101 g CO</w:t>
            </w:r>
            <w:r w:rsidRPr="009570F0">
              <w:rPr>
                <w:vertAlign w:val="subscript"/>
              </w:rPr>
              <w:t>2</w:t>
            </w:r>
            <w:r w:rsidRPr="009570F0">
              <w:t>/ pasażerokilometr</w:t>
            </w:r>
          </w:p>
        </w:tc>
        <w:tc>
          <w:tcPr>
            <w:tcW w:w="1870" w:type="dxa"/>
          </w:tcPr>
          <w:p w:rsidR="00D84721" w:rsidRPr="009570F0" w:rsidRDefault="00D84721" w:rsidP="00AA6DD2">
            <w:pPr>
              <w:autoSpaceDE w:val="0"/>
              <w:autoSpaceDN w:val="0"/>
              <w:adjustRightInd w:val="0"/>
              <w:spacing w:line="276" w:lineRule="auto"/>
              <w:cnfStyle w:val="000000100000"/>
            </w:pPr>
            <w:r w:rsidRPr="009570F0">
              <w:t>21 g CO</w:t>
            </w:r>
            <w:r w:rsidRPr="009570F0">
              <w:rPr>
                <w:vertAlign w:val="subscript"/>
              </w:rPr>
              <w:t>2</w:t>
            </w:r>
            <w:r w:rsidRPr="009570F0">
              <w:t>/ pasażerokilometr</w:t>
            </w:r>
          </w:p>
        </w:tc>
        <w:tc>
          <w:tcPr>
            <w:tcW w:w="1870" w:type="dxa"/>
          </w:tcPr>
          <w:p w:rsidR="00D84721" w:rsidRPr="009570F0" w:rsidRDefault="00D84721" w:rsidP="00AA6DD2">
            <w:pPr>
              <w:autoSpaceDE w:val="0"/>
              <w:autoSpaceDN w:val="0"/>
              <w:adjustRightInd w:val="0"/>
              <w:spacing w:line="276" w:lineRule="auto"/>
              <w:cnfStyle w:val="000000100000"/>
            </w:pPr>
            <w:r w:rsidRPr="009570F0">
              <w:t>22 g CO</w:t>
            </w:r>
            <w:r w:rsidRPr="009570F0">
              <w:rPr>
                <w:vertAlign w:val="subscript"/>
              </w:rPr>
              <w:t>2</w:t>
            </w:r>
            <w:r w:rsidRPr="009570F0">
              <w:t>/ pasażerokilometr</w:t>
            </w:r>
          </w:p>
        </w:tc>
      </w:tr>
    </w:tbl>
    <w:p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r w:rsidRPr="00A2711C">
        <w:rPr>
          <w:sz w:val="20"/>
        </w:rPr>
        <w:t>European Cyclist Federation.</w:t>
      </w:r>
    </w:p>
    <w:p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67" w:name="_Toc446682384"/>
      <w:r w:rsidRPr="00DE3362">
        <w:rPr>
          <w:rFonts w:asciiTheme="minorHAnsi" w:hAnsiTheme="minorHAnsi"/>
        </w:rPr>
        <w:t>Konkluzje strategiczne</w:t>
      </w:r>
      <w:bookmarkEnd w:id="167"/>
    </w:p>
    <w:p w:rsidR="00D84721" w:rsidRDefault="00D84721" w:rsidP="00745B10">
      <w:pPr>
        <w:spacing w:before="240" w:line="276" w:lineRule="auto"/>
        <w:ind w:firstLine="708"/>
      </w:pPr>
      <w:r>
        <w:t>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benzo(a)pirenem.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rsidR="00D84721" w:rsidRDefault="00D84721" w:rsidP="00D84721">
      <w:pPr>
        <w:spacing w:line="276" w:lineRule="auto"/>
        <w:ind w:firstLine="360"/>
      </w:pPr>
      <w:r>
        <w:tab/>
        <w:t xml:space="preserve">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 </w:t>
      </w:r>
    </w:p>
    <w:p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aniu z transportem publicznym 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tblPr>
      <w:tblGrid>
        <w:gridCol w:w="9212"/>
      </w:tblGrid>
      <w:tr w:rsidR="00D84721" w:rsidRPr="00D217E6" w:rsidTr="00AA6DD2">
        <w:trPr>
          <w:cnfStyle w:val="100000000000"/>
        </w:trPr>
        <w:tc>
          <w:tcPr>
            <w:cnfStyle w:val="001000000000"/>
            <w:tcW w:w="9212" w:type="dxa"/>
          </w:tcPr>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Przekroczenia norm zanieczyszczenia powietrza dla pyłu zawieszonego PM10 i zawartego w nim benzo(a)pirenu;</w:t>
            </w:r>
          </w:p>
          <w:p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 powoduje powstawanie zatorów komunikacyjnych, szczególnie  w letnim sezonie wakacyjnym;</w:t>
            </w:r>
          </w:p>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rsidR="00D84721" w:rsidRPr="009570F0" w:rsidRDefault="00D84721" w:rsidP="00D84721">
      <w:pPr>
        <w:spacing w:line="276" w:lineRule="auto"/>
      </w:pPr>
    </w:p>
    <w:p w:rsidR="009258E2" w:rsidRDefault="009258E2" w:rsidP="00D84721">
      <w:pPr>
        <w:spacing w:line="276" w:lineRule="auto"/>
        <w:sectPr w:rsidR="009258E2" w:rsidSect="0080006C">
          <w:pgSz w:w="11906" w:h="16838"/>
          <w:pgMar w:top="1417" w:right="1417" w:bottom="1417" w:left="1417" w:header="708" w:footer="708" w:gutter="0"/>
          <w:cols w:space="708"/>
          <w:docGrid w:linePitch="360"/>
        </w:sectPr>
      </w:pPr>
    </w:p>
    <w:p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168" w:name="_Toc446682385"/>
      <w:r w:rsidRPr="00E151E1">
        <w:rPr>
          <w:rFonts w:asciiTheme="minorHAnsi" w:hAnsiTheme="minorHAnsi"/>
          <w:szCs w:val="22"/>
        </w:rPr>
        <w:t>ANALIZA SWOT</w:t>
      </w:r>
      <w:bookmarkEnd w:id="168"/>
    </w:p>
    <w:p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rsidR="003130BA" w:rsidRDefault="00E151E1" w:rsidP="003130BA">
      <w:pPr>
        <w:spacing w:line="276" w:lineRule="auto"/>
        <w:ind w:firstLine="360"/>
      </w:pPr>
      <w:r>
        <w:t>Podstawowym celem analizy SWOT jest określenie kluczowych wyzwań</w:t>
      </w:r>
      <w:r w:rsidR="006D1EE6">
        <w:t xml:space="preserve"> w poszczególnych sferach rozwoju społeczno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88"/>
        <w:gridCol w:w="4032"/>
        <w:gridCol w:w="4032"/>
      </w:tblGrid>
      <w:tr w:rsidR="00347257" w:rsidTr="000C2FF1">
        <w:trPr>
          <w:tblHeader/>
        </w:trPr>
        <w:tc>
          <w:tcPr>
            <w:tcW w:w="988" w:type="dxa"/>
            <w:tcBorders>
              <w:bottom w:val="single" w:sz="12" w:space="0" w:color="FFFFFF" w:themeColor="background1"/>
            </w:tcBorders>
            <w:shd w:val="clear" w:color="auto" w:fill="FFFFFF" w:themeFill="background1"/>
          </w:tcPr>
          <w:p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t>Dysproporcje w rozwoju społeczno – gospodarczym pomiędzy pasem nadmorskim, miastami rdzeniowymi a pozostałymi gminami KKBOF</w:t>
            </w:r>
            <w:r w:rsidRPr="0027649B">
              <w:rPr>
                <w:b/>
                <w:color w:val="1F4E79" w:themeColor="accent1" w:themeShade="80"/>
                <w:sz w:val="20"/>
                <w:szCs w:val="20"/>
              </w:rPr>
              <w:t>;</w:t>
            </w:r>
          </w:p>
          <w:p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komunikacyjnych, szczególnie w </w:t>
            </w:r>
            <w:r w:rsidRPr="0027649B">
              <w:rPr>
                <w:b/>
                <w:color w:val="1F4E79" w:themeColor="accent1" w:themeShade="80"/>
                <w:sz w:val="20"/>
                <w:szCs w:val="20"/>
              </w:rPr>
              <w:t>okresie letniego sezonu wakacyjnego;</w:t>
            </w:r>
          </w:p>
          <w:p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rsidR="00347257" w:rsidRPr="0027649B" w:rsidRDefault="00347257" w:rsidP="005F3A70">
            <w:pPr>
              <w:pStyle w:val="Akapitzlist"/>
              <w:numPr>
                <w:ilvl w:val="0"/>
                <w:numId w:val="20"/>
              </w:numPr>
              <w:spacing w:before="240"/>
              <w:rPr>
                <w:b/>
                <w:color w:val="1F4E79" w:themeColor="accent1" w:themeShade="80"/>
                <w:sz w:val="20"/>
                <w:szCs w:val="20"/>
              </w:rPr>
            </w:pPr>
          </w:p>
        </w:tc>
      </w:tr>
    </w:tbl>
    <w:p w:rsidR="00347257" w:rsidRPr="00C73465" w:rsidRDefault="00347257" w:rsidP="00C73465">
      <w:pPr>
        <w:spacing w:line="276" w:lineRule="auto"/>
        <w:ind w:firstLine="360"/>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6"/>
        <w:gridCol w:w="4031"/>
        <w:gridCol w:w="4031"/>
      </w:tblGrid>
      <w:tr w:rsidR="003130BA" w:rsidTr="003130BA">
        <w:trPr>
          <w:tblHeader/>
        </w:trPr>
        <w:tc>
          <w:tcPr>
            <w:tcW w:w="986" w:type="dxa"/>
            <w:tcBorders>
              <w:bottom w:val="single" w:sz="12" w:space="0" w:color="FFFFFF" w:themeColor="background1"/>
            </w:tcBorders>
          </w:tcPr>
          <w:p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rsidTr="003130BA">
        <w:tc>
          <w:tcPr>
            <w:tcW w:w="986" w:type="dxa"/>
            <w:tcBorders>
              <w:top w:val="single" w:sz="12" w:space="0" w:color="FFFFFF" w:themeColor="background1"/>
            </w:tcBorders>
            <w:shd w:val="clear" w:color="auto" w:fill="FBE4D5" w:themeFill="accent2" w:themeFillTint="33"/>
          </w:tcPr>
          <w:p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r w:rsidRPr="00AE1E56">
              <w:rPr>
                <w:b/>
                <w:i/>
                <w:color w:val="C45911" w:themeColor="accent2" w:themeShade="BF"/>
                <w:sz w:val="20"/>
              </w:rPr>
              <w:t>silver market</w:t>
            </w:r>
            <w:r w:rsidR="008931CB">
              <w:rPr>
                <w:b/>
                <w:color w:val="C45911" w:themeColor="accent2" w:themeShade="BF"/>
                <w:sz w:val="20"/>
              </w:rPr>
              <w:t>”;</w:t>
            </w:r>
          </w:p>
          <w:p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Oczekiwana poprawa dostępności transportowej regionu poprzez 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Negatywne prognozy demograficzne dla obszaru KKBOF w perspektywie  2035 i 2050 roku. Starzenie się ludności i wzrastające wskaźniki obciążenia demograficznego;</w:t>
            </w:r>
          </w:p>
          <w:p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Postępujące zjawisko suburbanizacji i wyludniania się miast, na rzecz obszarów wiejskich i związane z tym potencjalne obciążenia w wydatkach publicznych;</w:t>
            </w:r>
          </w:p>
          <w:p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Wzrastająca konkurencja na rynku usług turystycznych (w szczególności w zakresie coraz bardziej dostępnych i popularnych podróży zagranicznych; rozwoju sąsiednich kurortów nadmorskich);</w:t>
            </w:r>
          </w:p>
        </w:tc>
      </w:tr>
    </w:tbl>
    <w:p w:rsidR="00E151E1" w:rsidRPr="006D1EE6" w:rsidRDefault="006D1EE6" w:rsidP="003130BA">
      <w:pPr>
        <w:spacing w:before="240"/>
        <w:ind w:firstLine="708"/>
        <w:sectPr w:rsidR="00E151E1" w:rsidRPr="006D1EE6" w:rsidSect="0080006C">
          <w:pgSz w:w="11906" w:h="16838"/>
          <w:pgMar w:top="1417" w:right="1417" w:bottom="1417" w:left="1417" w:header="708" w:footer="708" w:gutter="0"/>
          <w:cols w:space="708"/>
          <w:docGrid w:linePitch="360"/>
        </w:sectPr>
      </w:pPr>
      <w:r>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169" w:name="_Toc433109809"/>
      <w:bookmarkStart w:id="170" w:name="_Toc446682386"/>
      <w:r w:rsidRPr="009379C3">
        <w:rPr>
          <w:rFonts w:asciiTheme="minorHAnsi" w:hAnsiTheme="minorHAnsi"/>
          <w:szCs w:val="22"/>
        </w:rPr>
        <w:t>Wymiar terytorialny wsparcia</w:t>
      </w:r>
      <w:bookmarkEnd w:id="169"/>
      <w:bookmarkEnd w:id="170"/>
    </w:p>
    <w:p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1"/>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2"/>
      </w:r>
      <w:r w:rsidR="00533CEB" w:rsidRPr="009379C3">
        <w:rPr>
          <w:lang w:eastAsia="ar-SA"/>
        </w:rPr>
        <w:t>.</w:t>
      </w:r>
    </w:p>
    <w:p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suburbanizacyjnym, w której dynamicznie zachodzą procesy migracyjne, a także zachodzi największa antropopresja, stopniowo przekształcająca je w wysoce zurbanizowaną strefę podmiejską. </w:t>
      </w:r>
    </w:p>
    <w:p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subregionalnymi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gospodarczej KKBOF jest to pas 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rsidR="004E1CB7" w:rsidRDefault="004E1CB7" w:rsidP="004E1CB7">
      <w:pPr>
        <w:pStyle w:val="Legenda"/>
        <w:keepNext/>
        <w:jc w:val="center"/>
      </w:pPr>
      <w:r>
        <w:t xml:space="preserve">Rycina </w:t>
      </w:r>
      <w:r w:rsidR="004D1640">
        <w:fldChar w:fldCharType="begin"/>
      </w:r>
      <w:r w:rsidR="00F51125">
        <w:instrText xml:space="preserve"> SEQ Rycina \* ARABIC </w:instrText>
      </w:r>
      <w:r w:rsidR="004D1640">
        <w:fldChar w:fldCharType="separate"/>
      </w:r>
      <w:r w:rsidR="00981E96">
        <w:rPr>
          <w:noProof/>
        </w:rPr>
        <w:t>30</w:t>
      </w:r>
      <w:r w:rsidR="004D1640">
        <w:rPr>
          <w:noProof/>
        </w:rPr>
        <w:fldChar w:fldCharType="end"/>
      </w:r>
      <w:r>
        <w:t xml:space="preserve">. Orientacyjne rozmieszczenie przestrzenne </w:t>
      </w:r>
      <w:r w:rsidR="0038675C">
        <w:t>czynników</w:t>
      </w:r>
      <w:r>
        <w:t xml:space="preserve"> rozwojowych KKBOF</w:t>
      </w:r>
      <w:r w:rsidR="0038675C">
        <w:t xml:space="preserve"> w obszarze gospodarki</w:t>
      </w:r>
    </w:p>
    <w:p w:rsidR="004E1CB7" w:rsidRDefault="0038675C" w:rsidP="004E1CB7">
      <w:pPr>
        <w:spacing w:after="0" w:line="276" w:lineRule="auto"/>
        <w:jc w:val="center"/>
        <w:rPr>
          <w:lang w:eastAsia="ar-SA"/>
        </w:rPr>
      </w:pPr>
      <w:r w:rsidRPr="0038675C">
        <w:rPr>
          <w:noProof/>
          <w:lang w:eastAsia="pl-PL"/>
        </w:rPr>
        <w:drawing>
          <wp:inline distT="0" distB="0" distL="0" distR="0">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0723" cy="4160327"/>
                    </a:xfrm>
                    <a:prstGeom prst="rect">
                      <a:avLst/>
                    </a:prstGeom>
                    <a:noFill/>
                    <a:ln>
                      <a:noFill/>
                    </a:ln>
                  </pic:spPr>
                </pic:pic>
              </a:graphicData>
            </a:graphic>
          </wp:inline>
        </w:drawing>
      </w:r>
    </w:p>
    <w:p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rsidR="004E1CB7" w:rsidRDefault="004E1CB7" w:rsidP="004E1CB7">
      <w:pPr>
        <w:pStyle w:val="Legenda"/>
        <w:keepNext/>
        <w:spacing w:after="0"/>
        <w:jc w:val="center"/>
      </w:pPr>
      <w:r>
        <w:t xml:space="preserve">Rycina </w:t>
      </w:r>
      <w:r w:rsidR="004D1640">
        <w:fldChar w:fldCharType="begin"/>
      </w:r>
      <w:r w:rsidR="00F51125">
        <w:instrText xml:space="preserve"> SEQ Rycina \* ARABIC </w:instrText>
      </w:r>
      <w:r w:rsidR="004D1640">
        <w:fldChar w:fldCharType="separate"/>
      </w:r>
      <w:r w:rsidR="00981E96">
        <w:rPr>
          <w:noProof/>
        </w:rPr>
        <w:t>31</w:t>
      </w:r>
      <w:r w:rsidR="004D1640">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rsidR="0038675C" w:rsidRPr="0038675C" w:rsidRDefault="0038675C" w:rsidP="0038675C">
      <w:r w:rsidRPr="0038675C">
        <w:rPr>
          <w:noProof/>
          <w:lang w:eastAsia="pl-PL"/>
        </w:rPr>
        <w:drawing>
          <wp:inline distT="0" distB="0" distL="0" distR="0">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075432"/>
                    </a:xfrm>
                    <a:prstGeom prst="rect">
                      <a:avLst/>
                    </a:prstGeom>
                    <a:noFill/>
                    <a:ln>
                      <a:noFill/>
                    </a:ln>
                  </pic:spPr>
                </pic:pic>
              </a:graphicData>
            </a:graphic>
          </wp:inline>
        </w:drawing>
      </w:r>
    </w:p>
    <w:p w:rsidR="004E1CB7" w:rsidRPr="009379C3" w:rsidRDefault="004E1CB7" w:rsidP="0038675C">
      <w:pPr>
        <w:spacing w:line="276" w:lineRule="auto"/>
        <w:ind w:left="142"/>
        <w:jc w:val="center"/>
        <w:rPr>
          <w:lang w:eastAsia="ar-SA"/>
        </w:rPr>
      </w:pPr>
      <w:r w:rsidRPr="00957990">
        <w:rPr>
          <w:sz w:val="20"/>
          <w:lang w:eastAsia="ar-SA"/>
        </w:rPr>
        <w:t>Źródło: opracowanie własne</w:t>
      </w:r>
    </w:p>
    <w:p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rsidR="004D1EFF" w:rsidRDefault="004D1EFF" w:rsidP="005F3A70">
      <w:pPr>
        <w:pStyle w:val="Akapitzlist"/>
        <w:numPr>
          <w:ilvl w:val="0"/>
          <w:numId w:val="24"/>
        </w:numPr>
        <w:spacing w:line="276" w:lineRule="auto"/>
      </w:pPr>
      <w:r>
        <w:t>zrównoważona mobilność miejska/transport ekologiczny i gospodarka niskoemisyjna (PI 4e);</w:t>
      </w:r>
    </w:p>
    <w:p w:rsidR="004D1EFF" w:rsidRDefault="004D1EFF" w:rsidP="005F3A70">
      <w:pPr>
        <w:pStyle w:val="Akapitzlist"/>
        <w:numPr>
          <w:ilvl w:val="0"/>
          <w:numId w:val="24"/>
        </w:numPr>
        <w:spacing w:line="276" w:lineRule="auto"/>
      </w:pPr>
      <w:r>
        <w:t>poprawa dostępności transportowej (PI 7b);</w:t>
      </w:r>
    </w:p>
    <w:p w:rsidR="004D1EFF" w:rsidRDefault="004D1EFF" w:rsidP="005F3A70">
      <w:pPr>
        <w:pStyle w:val="Akapitzlist"/>
        <w:numPr>
          <w:ilvl w:val="0"/>
          <w:numId w:val="24"/>
        </w:numPr>
        <w:spacing w:line="276" w:lineRule="auto"/>
      </w:pPr>
      <w:r>
        <w:t>wzmocnienie rozwoju gospodarczego i potencjału B+R oraz MŚP (PI 3a, PI 3c);</w:t>
      </w:r>
    </w:p>
    <w:p w:rsidR="004D1EFF" w:rsidRDefault="004D1EFF" w:rsidP="005F3A70">
      <w:pPr>
        <w:pStyle w:val="Akapitzlist"/>
        <w:numPr>
          <w:ilvl w:val="0"/>
          <w:numId w:val="24"/>
        </w:numPr>
        <w:spacing w:line="276" w:lineRule="auto"/>
      </w:pPr>
      <w:r>
        <w:t>poprawa systemów kształcenia (i szkolenia) i dostosowanie do potrzeb rynku pracy (PI 10i, PI 10iv).</w:t>
      </w:r>
    </w:p>
    <w:p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rsidR="00730384" w:rsidRDefault="00730384" w:rsidP="002E33E3">
      <w:pPr>
        <w:spacing w:line="276" w:lineRule="auto"/>
        <w:ind w:firstLine="708"/>
        <w:rPr>
          <w:lang w:eastAsia="ar-SA"/>
        </w:rPr>
      </w:pPr>
      <w:r>
        <w:rPr>
          <w:lang w:eastAsia="ar-SA"/>
        </w:rPr>
        <w:br w:type="page"/>
      </w:r>
    </w:p>
    <w:p w:rsidR="00533CEB" w:rsidRPr="009379C3" w:rsidRDefault="00533CEB" w:rsidP="002E33E3">
      <w:pPr>
        <w:spacing w:line="276" w:lineRule="auto"/>
        <w:ind w:firstLine="708"/>
        <w:rPr>
          <w:lang w:eastAsia="ar-SA"/>
        </w:rPr>
      </w:pPr>
      <w:r>
        <w:rPr>
          <w:lang w:eastAsia="ar-SA"/>
        </w:rPr>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rsidR="002E33E3" w:rsidRDefault="002E33E3" w:rsidP="002E33E3">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25</w:t>
      </w:r>
      <w:r w:rsidR="004D1640">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tblPr>
      <w:tblGrid>
        <w:gridCol w:w="2263"/>
        <w:gridCol w:w="2268"/>
        <w:gridCol w:w="5392"/>
      </w:tblGrid>
      <w:tr w:rsidR="00DB4C23" w:rsidRPr="00965AF3" w:rsidTr="005C1458">
        <w:tc>
          <w:tcPr>
            <w:tcW w:w="2263" w:type="dxa"/>
            <w:shd w:val="clear" w:color="auto" w:fill="2F5496" w:themeFill="accent5" w:themeFillShade="BF"/>
          </w:tcPr>
          <w:p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rsidTr="005C1458">
        <w:tc>
          <w:tcPr>
            <w:tcW w:w="2263" w:type="dxa"/>
            <w:vMerge w:val="restart"/>
            <w:shd w:val="clear" w:color="auto" w:fill="8EAADB" w:themeFill="accent5" w:themeFillTint="99"/>
          </w:tcPr>
          <w:p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procesy suburbanizacyjne</w:t>
            </w:r>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z głównymi punktami przesiadkowymi oraz rozbudowę infrastruktury towarzyszącej (wiat przystankowych, parkingów </w:t>
            </w:r>
            <w:r w:rsidRPr="00277E38">
              <w:rPr>
                <w:i/>
                <w:sz w:val="20"/>
                <w:szCs w:val="20"/>
                <w:lang w:eastAsia="ar-SA"/>
              </w:rPr>
              <w:t>bike&amp;ride</w:t>
            </w:r>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rsidTr="005C1458">
        <w:tc>
          <w:tcPr>
            <w:tcW w:w="2263" w:type="dxa"/>
            <w:vMerge/>
            <w:shd w:val="clear" w:color="auto" w:fill="8EAADB" w:themeFill="accent5" w:themeFillTint="99"/>
          </w:tcPr>
          <w:p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cyjnego oraz jego uspójnienie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rsidTr="005C1458">
        <w:tc>
          <w:tcPr>
            <w:tcW w:w="2263" w:type="dxa"/>
            <w:tcBorders>
              <w:top w:val="single" w:sz="24" w:space="0" w:color="ED7D31" w:themeColor="accent2"/>
            </w:tcBorders>
            <w:shd w:val="clear" w:color="auto" w:fill="8EAADB" w:themeFill="accent5" w:themeFillTint="99"/>
          </w:tcPr>
          <w:p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t>Obszary o wysokim natężeniu negatywnych zjawisk społeczno-gospodarczych (wysokie bezrobocie, niskie wskaźniki przedsiębiorczości, etc.)</w:t>
            </w:r>
            <w:r w:rsidR="00BA29D5" w:rsidRPr="005C1458">
              <w:rPr>
                <w:b/>
                <w:sz w:val="20"/>
                <w:szCs w:val="20"/>
                <w:lang w:eastAsia="ar-SA"/>
              </w:rPr>
              <w:t>;</w:t>
            </w:r>
          </w:p>
          <w:p w:rsidR="00BA29D5" w:rsidRPr="005C1458" w:rsidRDefault="00BA29D5" w:rsidP="00BA29D5">
            <w:pPr>
              <w:ind w:left="317" w:hanging="241"/>
              <w:jc w:val="left"/>
              <w:rPr>
                <w:b/>
                <w:sz w:val="20"/>
                <w:szCs w:val="20"/>
                <w:lang w:eastAsia="ar-SA"/>
              </w:rPr>
            </w:pPr>
          </w:p>
          <w:p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rsidTr="005C1458">
        <w:tc>
          <w:tcPr>
            <w:tcW w:w="2263" w:type="dxa"/>
            <w:vMerge w:val="restart"/>
            <w:tcBorders>
              <w:top w:val="single" w:sz="24" w:space="0" w:color="ED7D31" w:themeColor="accent2"/>
            </w:tcBorders>
            <w:shd w:val="clear" w:color="auto" w:fill="8EAADB" w:themeFill="accent5" w:themeFillTint="99"/>
          </w:tcPr>
          <w:p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rsidR="009C2795" w:rsidRDefault="009C2795" w:rsidP="00330113">
            <w:pPr>
              <w:rPr>
                <w:sz w:val="20"/>
                <w:szCs w:val="20"/>
                <w:lang w:eastAsia="ar-SA"/>
              </w:rPr>
            </w:pPr>
          </w:p>
          <w:p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rsidR="00792DD8" w:rsidRDefault="00792DD8" w:rsidP="00330113">
            <w:pPr>
              <w:rPr>
                <w:sz w:val="20"/>
                <w:szCs w:val="20"/>
                <w:lang w:eastAsia="ar-SA"/>
              </w:rPr>
            </w:pPr>
          </w:p>
          <w:p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rsidTr="005C1458">
        <w:tc>
          <w:tcPr>
            <w:tcW w:w="2263" w:type="dxa"/>
            <w:vMerge/>
            <w:shd w:val="clear" w:color="auto" w:fill="8EAADB" w:themeFill="accent5" w:themeFillTint="99"/>
          </w:tcPr>
          <w:p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rsidR="0024329D" w:rsidRDefault="0024329D" w:rsidP="00330113">
            <w:pPr>
              <w:rPr>
                <w:sz w:val="20"/>
                <w:szCs w:val="20"/>
                <w:lang w:eastAsia="ar-SA"/>
              </w:rPr>
            </w:pPr>
          </w:p>
          <w:p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rsidR="00792DD8" w:rsidRDefault="00792DD8" w:rsidP="0024329D">
            <w:pPr>
              <w:rPr>
                <w:sz w:val="20"/>
                <w:szCs w:val="20"/>
                <w:lang w:eastAsia="ar-SA"/>
              </w:rPr>
            </w:pPr>
          </w:p>
          <w:p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rsidR="00AD03E1" w:rsidRPr="0024329D" w:rsidRDefault="00AD03E1" w:rsidP="0024329D">
            <w:pPr>
              <w:rPr>
                <w:sz w:val="20"/>
                <w:szCs w:val="20"/>
                <w:lang w:eastAsia="ar-SA"/>
              </w:rPr>
            </w:pPr>
          </w:p>
        </w:tc>
      </w:tr>
    </w:tbl>
    <w:p w:rsidR="005C1458" w:rsidRPr="00327DD8" w:rsidRDefault="00327DD8" w:rsidP="00327DD8">
      <w:pPr>
        <w:spacing w:line="276" w:lineRule="auto"/>
        <w:rPr>
          <w:sz w:val="20"/>
          <w:lang w:eastAsia="ar-SA"/>
        </w:rPr>
      </w:pPr>
      <w:r w:rsidRPr="00327DD8">
        <w:rPr>
          <w:sz w:val="20"/>
          <w:lang w:eastAsia="ar-SA"/>
        </w:rPr>
        <w:t>Źródło: opracowanie własne</w:t>
      </w:r>
    </w:p>
    <w:p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rsidR="00AD03E1" w:rsidRDefault="00AD03E1" w:rsidP="00AD03E1">
      <w:pPr>
        <w:spacing w:line="276" w:lineRule="auto"/>
        <w:ind w:firstLine="708"/>
        <w:rPr>
          <w:b/>
          <w:lang w:eastAsia="pl-PL"/>
        </w:rPr>
      </w:pPr>
      <w:r>
        <w:rPr>
          <w:b/>
          <w:lang w:eastAsia="pl-PL"/>
        </w:rPr>
        <w:br w:type="page"/>
      </w:r>
    </w:p>
    <w:p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1" w:name="_Toc446682387"/>
      <w:r w:rsidRPr="00AE1E56">
        <w:rPr>
          <w:rFonts w:asciiTheme="minorHAnsi" w:hAnsiTheme="minorHAnsi"/>
          <w:szCs w:val="22"/>
        </w:rPr>
        <w:t>Cele strategiczne Zintegrowanych Inwestycji Terytorialnych Koszalińsko-Kołobrzesko-Białogardzkiego Obszaru Funkcjonalnego</w:t>
      </w:r>
      <w:bookmarkEnd w:id="171"/>
    </w:p>
    <w:p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subregionalnym – Kołobrzeg i lokalnym </w:t>
      </w:r>
      <w:r w:rsidR="00DA7B2B">
        <w:t>–</w:t>
      </w:r>
      <w:r>
        <w:t>Białogard</w:t>
      </w:r>
      <w:r w:rsidR="00DA7B2B">
        <w:rPr>
          <w:rStyle w:val="Odwoanieprzypisudolnego"/>
        </w:rPr>
        <w:footnoteReference w:id="43"/>
      </w:r>
      <w:r w:rsidR="00DA7B2B">
        <w:t>.</w:t>
      </w:r>
    </w:p>
    <w:p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rsidR="004C1628" w:rsidRDefault="0038745C" w:rsidP="0038745C">
      <w:pPr>
        <w:spacing w:line="276" w:lineRule="auto"/>
        <w:ind w:firstLine="426"/>
        <w:sectPr w:rsidR="004C1628" w:rsidSect="0080006C">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t>Wizja rozwoju</w:t>
      </w:r>
      <w:r w:rsidR="00E62702">
        <w:rPr>
          <w:b/>
          <w:color w:val="FFFFFF" w:themeColor="background1"/>
          <w:sz w:val="24"/>
        </w:rPr>
        <w:t xml:space="preserve"> STRATEGII ZIT KKBOF:</w:t>
      </w:r>
    </w:p>
    <w:p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rsidR="00546995" w:rsidRPr="00546995" w:rsidRDefault="00546995" w:rsidP="00546995">
      <w:pPr>
        <w:spacing w:line="276" w:lineRule="auto"/>
        <w:ind w:firstLine="708"/>
        <w:rPr>
          <w:b/>
        </w:rPr>
      </w:pPr>
      <w:r w:rsidRPr="00546995">
        <w:rPr>
          <w:b/>
        </w:rPr>
        <w:t>CEL 2. Innowacyjna gospodarka, czerpiąca z endogenicznych potencjałów</w:t>
      </w:r>
    </w:p>
    <w:p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t>CEL 1</w:t>
      </w:r>
      <w:r w:rsidRPr="00E62702">
        <w:rPr>
          <w:color w:val="FFFFFF" w:themeColor="background1"/>
          <w:sz w:val="24"/>
        </w:rPr>
        <w:t xml:space="preserve">. </w:t>
      </w:r>
      <w:r w:rsidRPr="00E62702">
        <w:rPr>
          <w:b/>
          <w:color w:val="FFFFFF" w:themeColor="background1"/>
          <w:sz w:val="24"/>
        </w:rPr>
        <w:t>Zintegrowany i zrównoważony transport</w:t>
      </w:r>
    </w:p>
    <w:p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bazującej na rozwiązaniach efektywnych środowiskowo oraz rozwój układu drogowego, służący przełamaniu impasu związanego z marginalizacją społeczno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benzo(a)pirenem oraz metalami ciężkimi.</w:t>
      </w:r>
    </w:p>
    <w:p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r w:rsidR="0099589B" w:rsidRPr="00B709CA">
        <w:rPr>
          <w:color w:val="000000" w:themeColor="text1"/>
        </w:rPr>
        <w:t xml:space="preserve"> budowa i wyposażenie obiektu infrastruktury zintegrowanego systemu transportu publicznego, budowa multimodalnego centrum przesiadkowego wraz z centrum usług informatycznych </w:t>
      </w:r>
      <w:r w:rsidR="0099589B" w:rsidRPr="00B709CA">
        <w:rPr>
          <w:color w:val="000000" w:themeColor="text1"/>
        </w:rPr>
        <w:br/>
        <w:t>i komunikacyjnych</w:t>
      </w:r>
      <w:r w:rsidR="005238DB" w:rsidRPr="00B709CA">
        <w:rPr>
          <w:color w:val="000000" w:themeColor="text1"/>
        </w:rPr>
        <w:t xml:space="preserve">  wzmocnienie infrastruktury drogowej</w:t>
      </w:r>
      <w:r w:rsidR="0099589B" w:rsidRPr="00B709CA">
        <w:rPr>
          <w:color w:val="000000" w:themeColor="text1"/>
        </w:rPr>
        <w:t xml:space="preserve"> i usprawnienie połączeń drogowych</w:t>
      </w:r>
      <w:r w:rsidR="0099589B" w:rsidRPr="00B709CA">
        <w:rPr>
          <w:color w:val="000000" w:themeColor="text1"/>
        </w:rPr>
        <w:b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rsidR="0099589B" w:rsidRPr="005238DB" w:rsidRDefault="0099589B" w:rsidP="0099589B">
      <w:pPr>
        <w:spacing w:line="276" w:lineRule="auto"/>
        <w:ind w:firstLine="708"/>
        <w:rPr>
          <w:color w:val="FF0000"/>
        </w:rPr>
      </w:pPr>
    </w:p>
    <w:p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rsidR="00F02C4C" w:rsidRDefault="000A0142" w:rsidP="004B258D">
      <w:pPr>
        <w:spacing w:line="276" w:lineRule="auto"/>
        <w:ind w:firstLine="708"/>
      </w:pPr>
      <w:r>
        <w:t>Przedsiębiorstwa KKBOF jak i władze samorządowe starają się przeciwdziałać temu stanowi rzeczy poprzez zawiązywanie inicjatyw klastrowych ukierunkowanych na kooperację gospo</w:t>
      </w:r>
      <w:r w:rsidR="00356706">
        <w:t>darczą i </w:t>
      </w:r>
      <w:r>
        <w:t xml:space="preserve">rozwój branż lokalnych, wyznaczanie terenów inwestycyjnych, czy tworzenie instytucji otoczenia biznesu, które mają na celu świadczenia usług na rzecz nowopowstałych i funkcjonujących już na rynku lokalnym przedsiębiorstw. </w:t>
      </w:r>
      <w:r w:rsidR="00E2146B">
        <w:t xml:space="preserve">Działania te będą kontynuowane w </w:t>
      </w:r>
      <w:r w:rsidR="00356706">
        <w:t>ramach interwencji określonej w </w:t>
      </w:r>
      <w:r w:rsidR="00E2146B">
        <w:t>niniejszym celu strategicznym.</w:t>
      </w:r>
    </w:p>
    <w:p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polityki rozwoju gospodarczego województwa, służącymi wzmacnianiu konkurencyjności </w:t>
      </w:r>
      <w:r w:rsidR="00015DC4">
        <w:t>Pomorza Zachodniego w oparciu o </w:t>
      </w:r>
      <w:r w:rsidR="00E2146B">
        <w:t xml:space="preserve">endogeniczne potencjały i specjalizacje. </w:t>
      </w:r>
    </w:p>
    <w:p w:rsidR="00730384" w:rsidRDefault="0092564B" w:rsidP="00B36470">
      <w:pPr>
        <w:spacing w:line="276" w:lineRule="auto"/>
        <w:ind w:firstLine="708"/>
      </w:pPr>
      <w:r>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t>CEL 3. Edukacja i wychowanie, dostosowane do współczesnych wymogów cywilizacyjnych</w:t>
      </w:r>
    </w:p>
    <w:p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rsidR="00CF1D7B" w:rsidRDefault="00CF1D7B" w:rsidP="0050273B">
      <w:pPr>
        <w:spacing w:line="276" w:lineRule="auto"/>
        <w:ind w:firstLine="708"/>
      </w:pPr>
    </w:p>
    <w:p w:rsidR="00EF1CEE" w:rsidRDefault="00EF1CEE" w:rsidP="00D84721">
      <w:pPr>
        <w:spacing w:line="276" w:lineRule="auto"/>
      </w:pPr>
    </w:p>
    <w:p w:rsidR="009849FD" w:rsidRDefault="009849FD" w:rsidP="00D84721">
      <w:pPr>
        <w:spacing w:line="276" w:lineRule="auto"/>
        <w:sectPr w:rsidR="009849FD" w:rsidSect="0080006C">
          <w:pgSz w:w="11906" w:h="16838"/>
          <w:pgMar w:top="1417" w:right="1417" w:bottom="1417" w:left="1417" w:header="708" w:footer="708" w:gutter="0"/>
          <w:cols w:space="708"/>
          <w:docGrid w:linePitch="360"/>
        </w:sectPr>
      </w:pPr>
    </w:p>
    <w:p w:rsidR="009849FD" w:rsidRPr="009849FD" w:rsidRDefault="009849FD" w:rsidP="009849FD">
      <w:pPr>
        <w:spacing w:after="0" w:line="360" w:lineRule="auto"/>
        <w:rPr>
          <w:b/>
          <w:bCs/>
          <w:sz w:val="18"/>
          <w:szCs w:val="18"/>
        </w:rPr>
      </w:pPr>
      <w:r w:rsidRPr="009849FD">
        <w:rPr>
          <w:b/>
          <w:bCs/>
          <w:sz w:val="18"/>
          <w:szCs w:val="18"/>
        </w:rPr>
        <w:t xml:space="preserve">Tabela </w:t>
      </w:r>
      <w:r w:rsidR="004D1640" w:rsidRPr="009849FD">
        <w:rPr>
          <w:b/>
          <w:bCs/>
          <w:sz w:val="18"/>
          <w:szCs w:val="18"/>
        </w:rPr>
        <w:fldChar w:fldCharType="begin"/>
      </w:r>
      <w:r w:rsidRPr="009849FD">
        <w:rPr>
          <w:b/>
          <w:bCs/>
          <w:sz w:val="18"/>
          <w:szCs w:val="18"/>
        </w:rPr>
        <w:instrText xml:space="preserve"> SEQ Tabela \* ARABIC </w:instrText>
      </w:r>
      <w:r w:rsidR="004D1640" w:rsidRPr="009849FD">
        <w:rPr>
          <w:b/>
          <w:bCs/>
          <w:sz w:val="18"/>
          <w:szCs w:val="18"/>
        </w:rPr>
        <w:fldChar w:fldCharType="separate"/>
      </w:r>
      <w:r w:rsidR="00981E96">
        <w:rPr>
          <w:b/>
          <w:bCs/>
          <w:noProof/>
          <w:sz w:val="18"/>
          <w:szCs w:val="18"/>
        </w:rPr>
        <w:t>26</w:t>
      </w:r>
      <w:r w:rsidR="004D1640"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tblPr>
      <w:tblGrid>
        <w:gridCol w:w="1519"/>
        <w:gridCol w:w="27"/>
        <w:gridCol w:w="3238"/>
        <w:gridCol w:w="1013"/>
        <w:gridCol w:w="1701"/>
        <w:gridCol w:w="2552"/>
        <w:gridCol w:w="4230"/>
      </w:tblGrid>
      <w:tr w:rsidR="009849FD" w:rsidRPr="00DA2EEA" w:rsidTr="004047CB">
        <w:trPr>
          <w:tblHeader/>
        </w:trPr>
        <w:tc>
          <w:tcPr>
            <w:tcW w:w="14280" w:type="dxa"/>
            <w:gridSpan w:val="7"/>
            <w:shd w:val="clear" w:color="auto" w:fill="FFC000" w:themeFill="accent4"/>
          </w:tcPr>
          <w:p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rsidTr="004047CB">
        <w:trPr>
          <w:tblHeader/>
        </w:trPr>
        <w:tc>
          <w:tcPr>
            <w:tcW w:w="1519" w:type="dxa"/>
            <w:shd w:val="clear" w:color="auto" w:fill="1F497D"/>
          </w:tcPr>
          <w:p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rsidTr="00FC0E81">
        <w:trPr>
          <w:trHeight w:val="324"/>
        </w:trPr>
        <w:tc>
          <w:tcPr>
            <w:tcW w:w="14280" w:type="dxa"/>
            <w:gridSpan w:val="7"/>
            <w:shd w:val="clear" w:color="auto" w:fill="1F4E79" w:themeFill="accent1" w:themeFillShade="80"/>
          </w:tcPr>
          <w:p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rsidTr="00FC0E81">
        <w:trPr>
          <w:trHeight w:val="498"/>
        </w:trPr>
        <w:tc>
          <w:tcPr>
            <w:tcW w:w="1546" w:type="dxa"/>
            <w:gridSpan w:val="2"/>
            <w:vMerge w:val="restart"/>
            <w:shd w:val="clear" w:color="auto" w:fill="C6D9F1"/>
          </w:tcPr>
          <w:p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rsidTr="004047CB">
        <w:trPr>
          <w:trHeight w:val="263"/>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rsidTr="004047CB">
        <w:trPr>
          <w:trHeight w:val="1032"/>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rsidTr="004047CB">
        <w:trPr>
          <w:trHeight w:val="250"/>
        </w:trPr>
        <w:tc>
          <w:tcPr>
            <w:tcW w:w="1546" w:type="dxa"/>
            <w:gridSpan w:val="2"/>
            <w:vMerge w:val="restart"/>
            <w:shd w:val="clear" w:color="auto" w:fill="C6D9F1"/>
          </w:tcPr>
          <w:p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rsidTr="00FC0E81">
        <w:trPr>
          <w:trHeight w:val="427"/>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rsidTr="00FC0E81">
        <w:trPr>
          <w:trHeight w:val="391"/>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rsidTr="004047CB">
        <w:trPr>
          <w:trHeight w:val="141"/>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rsidTr="004047CB">
        <w:tc>
          <w:tcPr>
            <w:tcW w:w="14280" w:type="dxa"/>
            <w:gridSpan w:val="7"/>
            <w:shd w:val="clear" w:color="auto" w:fill="1F4E79" w:themeFill="accent1" w:themeFillShade="80"/>
          </w:tcPr>
          <w:p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rsidTr="004047CB">
        <w:trPr>
          <w:trHeight w:val="180"/>
        </w:trPr>
        <w:tc>
          <w:tcPr>
            <w:tcW w:w="1546" w:type="dxa"/>
            <w:gridSpan w:val="2"/>
            <w:vMerge w:val="restart"/>
            <w:shd w:val="clear" w:color="auto" w:fill="C6D9F1"/>
          </w:tcPr>
          <w:p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rsidTr="00FC0E81">
        <w:trPr>
          <w:trHeight w:val="504"/>
        </w:trPr>
        <w:tc>
          <w:tcPr>
            <w:tcW w:w="1546" w:type="dxa"/>
            <w:gridSpan w:val="2"/>
            <w:vMerge/>
            <w:shd w:val="clear" w:color="auto" w:fill="C6D9F1"/>
          </w:tcPr>
          <w:p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rsidR="009849FD" w:rsidRPr="00DA2EEA" w:rsidRDefault="009849FD" w:rsidP="00B92AFA">
            <w:pPr>
              <w:spacing w:after="0" w:line="240" w:lineRule="auto"/>
              <w:jc w:val="center"/>
              <w:rPr>
                <w:rFonts w:eastAsia="Calibri" w:cs="Times New Roman"/>
                <w:b/>
                <w:sz w:val="18"/>
                <w:szCs w:val="18"/>
              </w:rPr>
            </w:pPr>
          </w:p>
        </w:tc>
      </w:tr>
      <w:tr w:rsidR="009849FD" w:rsidRPr="00DA2EEA" w:rsidTr="00FC0E81">
        <w:trPr>
          <w:trHeight w:val="823"/>
        </w:trPr>
        <w:tc>
          <w:tcPr>
            <w:tcW w:w="1546" w:type="dxa"/>
            <w:gridSpan w:val="2"/>
            <w:vMerge w:val="restart"/>
            <w:shd w:val="clear" w:color="auto" w:fill="C6D9F1"/>
          </w:tcPr>
          <w:p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rsidTr="00FC0E81">
        <w:trPr>
          <w:trHeight w:val="660"/>
        </w:trPr>
        <w:tc>
          <w:tcPr>
            <w:tcW w:w="1546" w:type="dxa"/>
            <w:gridSpan w:val="2"/>
            <w:vMerge/>
            <w:shd w:val="clear" w:color="auto" w:fill="C6D9F1"/>
          </w:tcPr>
          <w:p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rsidR="009849FD" w:rsidRPr="00DA2EEA" w:rsidRDefault="009849FD" w:rsidP="00B92AFA">
            <w:pPr>
              <w:spacing w:after="0" w:line="240" w:lineRule="auto"/>
              <w:jc w:val="center"/>
              <w:rPr>
                <w:rFonts w:eastAsia="Calibri" w:cs="Times New Roman"/>
                <w:sz w:val="18"/>
                <w:szCs w:val="18"/>
              </w:rPr>
            </w:pPr>
          </w:p>
        </w:tc>
      </w:tr>
      <w:tr w:rsidR="009849FD" w:rsidRPr="00DA2EEA" w:rsidTr="00FC0E81">
        <w:trPr>
          <w:trHeight w:val="386"/>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rsidR="009849FD" w:rsidRPr="00DA2EEA" w:rsidRDefault="009849FD" w:rsidP="00B92AFA">
            <w:pPr>
              <w:spacing w:after="0" w:line="240" w:lineRule="auto"/>
              <w:jc w:val="center"/>
              <w:rPr>
                <w:rFonts w:eastAsia="Calibri" w:cs="Times New Roman"/>
                <w:sz w:val="18"/>
                <w:szCs w:val="18"/>
              </w:rPr>
            </w:pPr>
          </w:p>
        </w:tc>
      </w:tr>
      <w:tr w:rsidR="009849FD" w:rsidRPr="00DA2EEA" w:rsidTr="004047CB">
        <w:tc>
          <w:tcPr>
            <w:tcW w:w="14280" w:type="dxa"/>
            <w:gridSpan w:val="7"/>
            <w:shd w:val="clear" w:color="auto" w:fill="1F4E79" w:themeFill="accent1" w:themeFillShade="80"/>
          </w:tcPr>
          <w:p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rsidTr="003F44FA">
        <w:trPr>
          <w:trHeight w:val="447"/>
        </w:trPr>
        <w:tc>
          <w:tcPr>
            <w:tcW w:w="1546" w:type="dxa"/>
            <w:gridSpan w:val="2"/>
            <w:shd w:val="clear" w:color="auto" w:fill="C6D9F1"/>
          </w:tcPr>
          <w:p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rsidTr="003F44FA">
        <w:trPr>
          <w:trHeight w:val="302"/>
        </w:trPr>
        <w:tc>
          <w:tcPr>
            <w:tcW w:w="1546" w:type="dxa"/>
            <w:gridSpan w:val="2"/>
            <w:vMerge w:val="restart"/>
            <w:shd w:val="clear" w:color="auto" w:fill="C6D9F1"/>
          </w:tcPr>
          <w:p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rsidTr="003F44FA">
        <w:trPr>
          <w:trHeight w:val="301"/>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r>
      <w:tr w:rsidR="009849FD" w:rsidRPr="00DA2EEA" w:rsidTr="003F44FA">
        <w:trPr>
          <w:trHeight w:val="301"/>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rsidR="009849FD" w:rsidRPr="00DA2EEA" w:rsidRDefault="009849FD" w:rsidP="009849FD">
            <w:pPr>
              <w:spacing w:after="0" w:line="240" w:lineRule="auto"/>
              <w:rPr>
                <w:rFonts w:eastAsia="Calibri" w:cs="Times New Roman"/>
                <w:sz w:val="18"/>
                <w:szCs w:val="18"/>
              </w:rPr>
            </w:pPr>
          </w:p>
        </w:tc>
      </w:tr>
      <w:tr w:rsidR="009849FD" w:rsidRPr="00DA2EEA" w:rsidTr="004047CB">
        <w:trPr>
          <w:trHeight w:val="428"/>
        </w:trPr>
        <w:tc>
          <w:tcPr>
            <w:tcW w:w="14280" w:type="dxa"/>
            <w:gridSpan w:val="7"/>
            <w:shd w:val="clear" w:color="auto" w:fill="1F4E79" w:themeFill="accent1" w:themeFillShade="80"/>
          </w:tcPr>
          <w:p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rsidTr="004047CB">
        <w:trPr>
          <w:trHeight w:val="258"/>
        </w:trPr>
        <w:tc>
          <w:tcPr>
            <w:tcW w:w="1546" w:type="dxa"/>
            <w:gridSpan w:val="2"/>
            <w:vMerge w:val="restart"/>
            <w:shd w:val="clear" w:color="auto" w:fill="C6D9F1"/>
          </w:tcPr>
          <w:p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rsidTr="004047CB">
        <w:trPr>
          <w:trHeight w:val="261"/>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rsidTr="004047CB">
        <w:trPr>
          <w:trHeight w:val="261"/>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rsidTr="004047CB">
        <w:trPr>
          <w:trHeight w:val="551"/>
        </w:trPr>
        <w:tc>
          <w:tcPr>
            <w:tcW w:w="1546" w:type="dxa"/>
            <w:gridSpan w:val="2"/>
            <w:vMerge w:val="restart"/>
            <w:shd w:val="clear" w:color="auto" w:fill="C6D9F1"/>
          </w:tcPr>
          <w:p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rsidTr="004047CB">
        <w:trPr>
          <w:trHeight w:val="360"/>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rsidR="009849FD" w:rsidRPr="00DA2EEA" w:rsidRDefault="009849FD" w:rsidP="009849FD">
            <w:pPr>
              <w:spacing w:after="0" w:line="240" w:lineRule="auto"/>
              <w:rPr>
                <w:rFonts w:eastAsia="Calibri" w:cs="Times New Roman"/>
                <w:sz w:val="18"/>
                <w:szCs w:val="18"/>
              </w:rPr>
            </w:pPr>
          </w:p>
        </w:tc>
      </w:tr>
      <w:tr w:rsidR="009849FD" w:rsidRPr="00DA2EEA" w:rsidTr="004047CB">
        <w:trPr>
          <w:trHeight w:val="678"/>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2.3. Restrukturyzacja i rewitalizacja miast i innych obszarów tracących dotychczasowe funkcje społeczno – gospodarcze</w:t>
            </w:r>
          </w:p>
        </w:tc>
        <w:tc>
          <w:tcPr>
            <w:tcW w:w="4230" w:type="dxa"/>
            <w:vMerge/>
            <w:shd w:val="clear" w:color="auto" w:fill="C6D9F1"/>
          </w:tcPr>
          <w:p w:rsidR="009849FD" w:rsidRPr="00DA2EEA" w:rsidRDefault="009849FD" w:rsidP="009849FD">
            <w:pPr>
              <w:spacing w:after="0" w:line="240" w:lineRule="auto"/>
              <w:rPr>
                <w:rFonts w:eastAsia="Calibri" w:cs="Times New Roman"/>
                <w:sz w:val="18"/>
                <w:szCs w:val="18"/>
              </w:rPr>
            </w:pPr>
          </w:p>
        </w:tc>
      </w:tr>
      <w:tr w:rsidR="009849FD" w:rsidRPr="00DA2EEA" w:rsidTr="004047CB">
        <w:trPr>
          <w:trHeight w:val="202"/>
        </w:trPr>
        <w:tc>
          <w:tcPr>
            <w:tcW w:w="14280" w:type="dxa"/>
            <w:gridSpan w:val="7"/>
            <w:shd w:val="clear" w:color="auto" w:fill="1F4E79" w:themeFill="accent1" w:themeFillShade="80"/>
          </w:tcPr>
          <w:p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rsidTr="004047CB">
        <w:trPr>
          <w:trHeight w:val="398"/>
        </w:trPr>
        <w:tc>
          <w:tcPr>
            <w:tcW w:w="1546" w:type="dxa"/>
            <w:gridSpan w:val="2"/>
            <w:vMerge w:val="restart"/>
            <w:shd w:val="clear" w:color="auto" w:fill="C6D9F1"/>
          </w:tcPr>
          <w:p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rsidTr="004047CB">
        <w:trPr>
          <w:trHeight w:val="475"/>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rsidTr="004047CB">
        <w:trPr>
          <w:trHeight w:val="475"/>
        </w:trPr>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rsidR="009849FD" w:rsidRPr="00DA2EEA" w:rsidRDefault="009849FD" w:rsidP="009849FD">
            <w:pPr>
              <w:spacing w:after="0" w:line="240" w:lineRule="auto"/>
              <w:rPr>
                <w:rFonts w:eastAsia="Calibri" w:cs="Times New Roman"/>
                <w:sz w:val="18"/>
                <w:szCs w:val="18"/>
              </w:rPr>
            </w:pPr>
          </w:p>
        </w:tc>
      </w:tr>
      <w:tr w:rsidR="009849FD" w:rsidRPr="00DA2EEA" w:rsidTr="004047CB">
        <w:trPr>
          <w:trHeight w:val="212"/>
        </w:trPr>
        <w:tc>
          <w:tcPr>
            <w:tcW w:w="14280" w:type="dxa"/>
            <w:gridSpan w:val="7"/>
            <w:shd w:val="clear" w:color="auto" w:fill="1F4E79" w:themeFill="accent1" w:themeFillShade="80"/>
            <w:vAlign w:val="center"/>
          </w:tcPr>
          <w:p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Polski Zachodniej 2020</w:t>
            </w:r>
          </w:p>
        </w:tc>
      </w:tr>
      <w:tr w:rsidR="009849FD" w:rsidRPr="00DA2EEA" w:rsidTr="004047CB">
        <w:trPr>
          <w:trHeight w:val="475"/>
        </w:trPr>
        <w:tc>
          <w:tcPr>
            <w:tcW w:w="1546" w:type="dxa"/>
            <w:gridSpan w:val="2"/>
            <w:shd w:val="clear" w:color="auto" w:fill="C6D9F1"/>
            <w:vAlign w:val="center"/>
          </w:tcPr>
          <w:p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rsidTr="004047CB">
        <w:tc>
          <w:tcPr>
            <w:tcW w:w="14280" w:type="dxa"/>
            <w:gridSpan w:val="7"/>
            <w:shd w:val="clear" w:color="auto" w:fill="1F4E79" w:themeFill="accent1" w:themeFillShade="80"/>
          </w:tcPr>
          <w:p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rsidR="00FC0E81" w:rsidRPr="00DA2EEA" w:rsidRDefault="00FC0E81" w:rsidP="00FC0E81">
            <w:pPr>
              <w:spacing w:after="0" w:line="276" w:lineRule="auto"/>
              <w:jc w:val="center"/>
              <w:rPr>
                <w:rFonts w:eastAsia="Calibri" w:cs="Times New Roman"/>
                <w:b/>
                <w:sz w:val="18"/>
                <w:szCs w:val="18"/>
              </w:rPr>
            </w:pPr>
          </w:p>
        </w:tc>
      </w:tr>
      <w:tr w:rsidR="009849FD" w:rsidRPr="00DA2EEA" w:rsidTr="004047CB">
        <w:tc>
          <w:tcPr>
            <w:tcW w:w="1546" w:type="dxa"/>
            <w:gridSpan w:val="2"/>
            <w:vMerge w:val="restart"/>
            <w:shd w:val="clear" w:color="auto" w:fill="C6D9F1"/>
          </w:tcPr>
          <w:p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rsidTr="004047CB">
        <w:tc>
          <w:tcPr>
            <w:tcW w:w="1546" w:type="dxa"/>
            <w:gridSpan w:val="2"/>
            <w:vMerge/>
            <w:shd w:val="clear" w:color="auto" w:fill="C6D9F1"/>
          </w:tcPr>
          <w:p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rsidTr="004047CB">
        <w:tc>
          <w:tcPr>
            <w:tcW w:w="1546" w:type="dxa"/>
            <w:gridSpan w:val="2"/>
            <w:vMerge/>
            <w:shd w:val="clear" w:color="auto" w:fill="C6D9F1"/>
          </w:tcPr>
          <w:p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rsidTr="004047CB">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rsidTr="004047CB">
        <w:tc>
          <w:tcPr>
            <w:tcW w:w="14280" w:type="dxa"/>
            <w:gridSpan w:val="7"/>
            <w:shd w:val="clear" w:color="auto" w:fill="1F4E79" w:themeFill="accent1" w:themeFillShade="80"/>
            <w:vAlign w:val="center"/>
          </w:tcPr>
          <w:p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rsidR="00FC0E81" w:rsidRPr="00DA2EEA" w:rsidRDefault="00FC0E81" w:rsidP="00FC0E81">
            <w:pPr>
              <w:spacing w:after="0" w:line="276" w:lineRule="auto"/>
              <w:jc w:val="center"/>
              <w:rPr>
                <w:rFonts w:eastAsia="Calibri" w:cs="Times New Roman"/>
                <w:sz w:val="18"/>
                <w:szCs w:val="18"/>
              </w:rPr>
            </w:pPr>
          </w:p>
        </w:tc>
      </w:tr>
      <w:tr w:rsidR="009849FD" w:rsidRPr="00DA2EEA" w:rsidTr="004047CB">
        <w:tc>
          <w:tcPr>
            <w:tcW w:w="1546" w:type="dxa"/>
            <w:gridSpan w:val="2"/>
            <w:shd w:val="clear" w:color="auto" w:fill="C6D9F1"/>
          </w:tcPr>
          <w:p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rsidTr="004047CB">
        <w:tc>
          <w:tcPr>
            <w:tcW w:w="14280" w:type="dxa"/>
            <w:gridSpan w:val="7"/>
            <w:shd w:val="clear" w:color="auto" w:fill="1F4E79" w:themeFill="accent1" w:themeFillShade="80"/>
            <w:vAlign w:val="center"/>
          </w:tcPr>
          <w:p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rsidTr="004047CB">
        <w:tc>
          <w:tcPr>
            <w:tcW w:w="1546" w:type="dxa"/>
            <w:gridSpan w:val="2"/>
            <w:vMerge w:val="restart"/>
            <w:shd w:val="clear" w:color="auto" w:fill="C6D9F1"/>
            <w:vAlign w:val="center"/>
          </w:tcPr>
          <w:p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rsidR="009849FD" w:rsidRPr="00DA2EEA" w:rsidRDefault="009849FD" w:rsidP="00FC0E81">
            <w:pPr>
              <w:spacing w:after="0" w:line="276" w:lineRule="auto"/>
              <w:rPr>
                <w:rFonts w:eastAsia="Calibri" w:cs="Times New Roman"/>
                <w:sz w:val="18"/>
                <w:szCs w:val="18"/>
              </w:rPr>
            </w:pPr>
          </w:p>
        </w:tc>
      </w:tr>
      <w:tr w:rsidR="009849FD" w:rsidRPr="00DA2EEA" w:rsidTr="004047CB">
        <w:tc>
          <w:tcPr>
            <w:tcW w:w="1546" w:type="dxa"/>
            <w:gridSpan w:val="2"/>
            <w:vMerge/>
            <w:shd w:val="clear" w:color="auto" w:fill="C6D9F1"/>
            <w:vAlign w:val="center"/>
          </w:tcPr>
          <w:p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rsidR="009849FD" w:rsidRDefault="009849FD" w:rsidP="00D84721">
      <w:pPr>
        <w:spacing w:line="276" w:lineRule="auto"/>
        <w:sectPr w:rsidR="009849FD" w:rsidSect="0080006C">
          <w:pgSz w:w="16838" w:h="11906" w:orient="landscape"/>
          <w:pgMar w:top="1417" w:right="1417" w:bottom="1417" w:left="1417" w:header="708" w:footer="708" w:gutter="0"/>
          <w:cols w:space="708"/>
          <w:docGrid w:linePitch="360"/>
        </w:sectPr>
      </w:pPr>
    </w:p>
    <w:p w:rsidR="009849FD" w:rsidRDefault="009849FD" w:rsidP="009849FD">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27</w:t>
      </w:r>
      <w:r w:rsidR="004D1640">
        <w:rPr>
          <w:noProof/>
        </w:rPr>
        <w:fldChar w:fldCharType="end"/>
      </w:r>
      <w:r>
        <w:t>. Schemat obrazujący logikę interwencji Strategii ZIT KKBOF</w:t>
      </w:r>
    </w:p>
    <w:tbl>
      <w:tblPr>
        <w:tblStyle w:val="Tabela-Siatka"/>
        <w:tblW w:w="1520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7"/>
        <w:gridCol w:w="283"/>
        <w:gridCol w:w="3544"/>
        <w:gridCol w:w="283"/>
        <w:gridCol w:w="3402"/>
        <w:gridCol w:w="283"/>
        <w:gridCol w:w="5282"/>
      </w:tblGrid>
      <w:tr w:rsidR="00AE1E56" w:rsidRPr="00EF1CEE" w:rsidTr="00221044">
        <w:trPr>
          <w:trHeight w:val="227"/>
        </w:trPr>
        <w:tc>
          <w:tcPr>
            <w:tcW w:w="2127" w:type="dxa"/>
            <w:shd w:val="clear" w:color="auto" w:fill="FFD966" w:themeFill="accent4" w:themeFillTint="99"/>
          </w:tcPr>
          <w:p w:rsidR="00AE1E56" w:rsidRPr="00EF1CEE" w:rsidRDefault="00D41C51" w:rsidP="00221044">
            <w:pPr>
              <w:jc w:val="center"/>
              <w:rPr>
                <w:b/>
                <w:color w:val="1F4E79" w:themeColor="accent1" w:themeShade="80"/>
                <w:sz w:val="24"/>
                <w:szCs w:val="20"/>
              </w:rPr>
            </w:pPr>
            <w:r>
              <w:rPr>
                <w:b/>
                <w:color w:val="1F4E79" w:themeColor="accent1" w:themeShade="80"/>
                <w:sz w:val="24"/>
                <w:szCs w:val="20"/>
              </w:rPr>
              <w:t>WIZJA ROZWOJU</w:t>
            </w:r>
          </w:p>
        </w:tc>
        <w:tc>
          <w:tcPr>
            <w:tcW w:w="283" w:type="dxa"/>
          </w:tcPr>
          <w:p w:rsidR="00AE1E56" w:rsidRPr="00EF1CEE" w:rsidRDefault="00AE1E56" w:rsidP="00221044">
            <w:pPr>
              <w:jc w:val="center"/>
              <w:rPr>
                <w:i/>
                <w:color w:val="1F4E79" w:themeColor="accent1" w:themeShade="80"/>
                <w:sz w:val="24"/>
                <w:szCs w:val="20"/>
              </w:rPr>
            </w:pPr>
          </w:p>
        </w:tc>
        <w:tc>
          <w:tcPr>
            <w:tcW w:w="3544" w:type="dxa"/>
            <w:shd w:val="clear" w:color="auto" w:fill="FFD966" w:themeFill="accent4" w:themeFillTint="99"/>
          </w:tcPr>
          <w:p w:rsidR="00AE1E56" w:rsidRPr="00EF1CEE" w:rsidRDefault="00AE1E56" w:rsidP="00221044">
            <w:pPr>
              <w:jc w:val="center"/>
              <w:rPr>
                <w:b/>
                <w:color w:val="1F4E79" w:themeColor="accent1" w:themeShade="80"/>
                <w:sz w:val="24"/>
                <w:szCs w:val="20"/>
              </w:rPr>
            </w:pPr>
            <w:r w:rsidRPr="00EF1CEE">
              <w:rPr>
                <w:b/>
                <w:color w:val="1F4E79" w:themeColor="accent1" w:themeShade="80"/>
                <w:sz w:val="24"/>
                <w:szCs w:val="20"/>
              </w:rPr>
              <w:t>CELE STRATEGICZNE</w:t>
            </w:r>
          </w:p>
        </w:tc>
        <w:tc>
          <w:tcPr>
            <w:tcW w:w="283" w:type="dxa"/>
            <w:vMerge w:val="restart"/>
          </w:tcPr>
          <w:p w:rsidR="00AE1E56" w:rsidRPr="00EF1CEE" w:rsidRDefault="00AE1E56" w:rsidP="00221044">
            <w:pPr>
              <w:jc w:val="center"/>
              <w:rPr>
                <w:b/>
                <w:i/>
                <w:color w:val="1F4E79" w:themeColor="accent1" w:themeShade="80"/>
                <w:sz w:val="24"/>
                <w:szCs w:val="20"/>
              </w:rPr>
            </w:pPr>
          </w:p>
        </w:tc>
        <w:tc>
          <w:tcPr>
            <w:tcW w:w="3402" w:type="dxa"/>
            <w:shd w:val="clear" w:color="auto" w:fill="FFD966" w:themeFill="accent4" w:themeFillTint="99"/>
          </w:tcPr>
          <w:p w:rsidR="00AE1E56" w:rsidRPr="00EF1CEE" w:rsidRDefault="00AE1E56" w:rsidP="00221044">
            <w:pPr>
              <w:jc w:val="center"/>
              <w:rPr>
                <w:b/>
                <w:color w:val="1F4E79" w:themeColor="accent1" w:themeShade="80"/>
                <w:sz w:val="24"/>
                <w:szCs w:val="20"/>
              </w:rPr>
            </w:pPr>
            <w:r w:rsidRPr="00EF1CEE">
              <w:rPr>
                <w:b/>
                <w:color w:val="1F4E79" w:themeColor="accent1" w:themeShade="80"/>
                <w:sz w:val="24"/>
                <w:szCs w:val="20"/>
              </w:rPr>
              <w:t>PRIORYTETY</w:t>
            </w:r>
          </w:p>
        </w:tc>
        <w:tc>
          <w:tcPr>
            <w:tcW w:w="283" w:type="dxa"/>
            <w:vMerge w:val="restart"/>
          </w:tcPr>
          <w:p w:rsidR="00AE1E56" w:rsidRPr="00EF1CEE" w:rsidRDefault="00AE1E56" w:rsidP="00221044">
            <w:pPr>
              <w:jc w:val="center"/>
              <w:rPr>
                <w:b/>
                <w:i/>
                <w:color w:val="1F4E79" w:themeColor="accent1" w:themeShade="80"/>
                <w:sz w:val="24"/>
                <w:szCs w:val="20"/>
              </w:rPr>
            </w:pPr>
          </w:p>
        </w:tc>
        <w:tc>
          <w:tcPr>
            <w:tcW w:w="5282" w:type="dxa"/>
            <w:shd w:val="clear" w:color="auto" w:fill="FFD966" w:themeFill="accent4" w:themeFillTint="99"/>
          </w:tcPr>
          <w:p w:rsidR="00AE1E56" w:rsidRPr="00EF1CEE" w:rsidRDefault="00AE1E56" w:rsidP="00221044">
            <w:pPr>
              <w:jc w:val="center"/>
              <w:rPr>
                <w:b/>
                <w:color w:val="1F4E79" w:themeColor="accent1" w:themeShade="80"/>
                <w:sz w:val="24"/>
                <w:szCs w:val="20"/>
              </w:rPr>
            </w:pPr>
            <w:r w:rsidRPr="00EF1CEE">
              <w:rPr>
                <w:b/>
                <w:color w:val="1F4E79" w:themeColor="accent1" w:themeShade="80"/>
                <w:sz w:val="24"/>
                <w:szCs w:val="20"/>
              </w:rPr>
              <w:t>DZIAŁANIA</w:t>
            </w:r>
          </w:p>
        </w:tc>
      </w:tr>
      <w:tr w:rsidR="00AE1E56" w:rsidRPr="00EF1CEE" w:rsidTr="00221044">
        <w:trPr>
          <w:trHeight w:val="170"/>
        </w:trPr>
        <w:tc>
          <w:tcPr>
            <w:tcW w:w="2127" w:type="dxa"/>
          </w:tcPr>
          <w:p w:rsidR="00AE1E56" w:rsidRPr="00EF1CEE" w:rsidRDefault="00AE1E56" w:rsidP="00221044">
            <w:pPr>
              <w:rPr>
                <w:i/>
                <w:color w:val="222A35" w:themeColor="text2" w:themeShade="80"/>
                <w:sz w:val="20"/>
                <w:szCs w:val="20"/>
              </w:rPr>
            </w:pPr>
          </w:p>
        </w:tc>
        <w:tc>
          <w:tcPr>
            <w:tcW w:w="283" w:type="dxa"/>
          </w:tcPr>
          <w:p w:rsidR="00AE1E56" w:rsidRPr="00EF1CEE" w:rsidRDefault="00AE1E56" w:rsidP="00221044">
            <w:pPr>
              <w:rPr>
                <w:i/>
                <w:sz w:val="20"/>
                <w:szCs w:val="20"/>
              </w:rPr>
            </w:pPr>
          </w:p>
        </w:tc>
        <w:tc>
          <w:tcPr>
            <w:tcW w:w="3544" w:type="dxa"/>
          </w:tcPr>
          <w:p w:rsidR="00AE1E56" w:rsidRPr="00EF1CEE" w:rsidRDefault="00AE1E56" w:rsidP="00221044">
            <w:pPr>
              <w:rPr>
                <w:i/>
                <w:sz w:val="20"/>
                <w:szCs w:val="20"/>
              </w:rPr>
            </w:pPr>
          </w:p>
        </w:tc>
        <w:tc>
          <w:tcPr>
            <w:tcW w:w="283" w:type="dxa"/>
            <w:vMerge/>
          </w:tcPr>
          <w:p w:rsidR="00AE1E56" w:rsidRPr="00EF1CEE" w:rsidRDefault="00AE1E56" w:rsidP="00221044">
            <w:pPr>
              <w:rPr>
                <w:i/>
                <w:sz w:val="20"/>
                <w:szCs w:val="20"/>
              </w:rPr>
            </w:pPr>
          </w:p>
        </w:tc>
        <w:tc>
          <w:tcPr>
            <w:tcW w:w="3402" w:type="dxa"/>
          </w:tcPr>
          <w:p w:rsidR="00AE1E56" w:rsidRPr="00EF1CEE" w:rsidRDefault="00AE1E56" w:rsidP="00221044">
            <w:pPr>
              <w:rPr>
                <w:i/>
                <w:sz w:val="20"/>
                <w:szCs w:val="20"/>
              </w:rPr>
            </w:pPr>
          </w:p>
        </w:tc>
        <w:tc>
          <w:tcPr>
            <w:tcW w:w="283" w:type="dxa"/>
            <w:vMerge/>
          </w:tcPr>
          <w:p w:rsidR="00AE1E56" w:rsidRPr="00EF1CEE" w:rsidRDefault="00AE1E56" w:rsidP="00221044">
            <w:pPr>
              <w:rPr>
                <w:i/>
                <w:sz w:val="20"/>
                <w:szCs w:val="20"/>
              </w:rPr>
            </w:pPr>
          </w:p>
        </w:tc>
        <w:tc>
          <w:tcPr>
            <w:tcW w:w="5282" w:type="dxa"/>
          </w:tcPr>
          <w:p w:rsidR="00AE1E56" w:rsidRPr="00EF1CEE" w:rsidRDefault="00AE1E56" w:rsidP="00221044">
            <w:pPr>
              <w:rPr>
                <w:i/>
                <w:sz w:val="20"/>
                <w:szCs w:val="20"/>
              </w:rPr>
            </w:pPr>
          </w:p>
        </w:tc>
      </w:tr>
      <w:tr w:rsidR="00AE1E56" w:rsidRPr="00EF1CEE" w:rsidTr="00221044">
        <w:trPr>
          <w:cantSplit/>
          <w:trHeight w:val="567"/>
        </w:trPr>
        <w:tc>
          <w:tcPr>
            <w:tcW w:w="2127" w:type="dxa"/>
            <w:vMerge w:val="restart"/>
            <w:textDirection w:val="btLr"/>
            <w:vAlign w:val="center"/>
          </w:tcPr>
          <w:p w:rsidR="00AE1E56" w:rsidRPr="00544131" w:rsidRDefault="00AE1E56" w:rsidP="005E0740">
            <w:pPr>
              <w:spacing w:line="276" w:lineRule="auto"/>
              <w:ind w:left="113" w:right="113"/>
              <w:jc w:val="center"/>
              <w:rPr>
                <w:b/>
                <w:i/>
                <w:color w:val="222A35" w:themeColor="text2" w:themeShade="80"/>
                <w:sz w:val="20"/>
                <w:szCs w:val="20"/>
                <w:u w:val="single" w:color="ED7D31" w:themeColor="accent2"/>
              </w:rPr>
            </w:pPr>
            <w:r w:rsidRPr="00544131">
              <w:rPr>
                <w:b/>
                <w:i/>
                <w:color w:val="222A35" w:themeColor="text2" w:themeShade="80"/>
                <w:sz w:val="20"/>
                <w:szCs w:val="20"/>
                <w:u w:val="single" w:color="ED7D31" w:themeColor="accent2"/>
              </w:rPr>
              <w:t>„</w:t>
            </w:r>
            <w:r w:rsidR="005E0740" w:rsidRPr="005E0740">
              <w:rPr>
                <w:b/>
                <w:i/>
                <w:color w:val="222A35" w:themeColor="text2" w:themeShade="80"/>
                <w:sz w:val="20"/>
                <w:szCs w:val="20"/>
                <w:u w:val="single" w:color="ED7D31" w:themeColor="accent2"/>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w:t>
            </w:r>
            <w:r w:rsidR="005E0740">
              <w:rPr>
                <w:b/>
                <w:i/>
                <w:color w:val="222A35" w:themeColor="text2" w:themeShade="80"/>
                <w:sz w:val="20"/>
                <w:szCs w:val="20"/>
                <w:u w:val="single" w:color="ED7D31" w:themeColor="accent2"/>
              </w:rPr>
              <w:t>lęgnowaniu tożsamości lokalnej.”</w:t>
            </w:r>
          </w:p>
        </w:tc>
        <w:tc>
          <w:tcPr>
            <w:tcW w:w="283" w:type="dxa"/>
            <w:vMerge w:val="restart"/>
            <w:vAlign w:val="center"/>
          </w:tcPr>
          <w:p w:rsidR="00AE1E56" w:rsidRPr="00544131" w:rsidRDefault="00AE1E56" w:rsidP="00221044">
            <w:pPr>
              <w:spacing w:line="276" w:lineRule="auto"/>
              <w:jc w:val="center"/>
              <w:rPr>
                <w:i/>
                <w:sz w:val="20"/>
                <w:szCs w:val="20"/>
                <w:u w:val="single" w:color="ED7D31" w:themeColor="accent2"/>
              </w:rPr>
            </w:pPr>
          </w:p>
        </w:tc>
        <w:tc>
          <w:tcPr>
            <w:tcW w:w="3544" w:type="dxa"/>
            <w:vMerge w:val="restart"/>
            <w:shd w:val="clear" w:color="auto" w:fill="808080" w:themeFill="background1" w:themeFillShade="80"/>
            <w:vAlign w:val="center"/>
          </w:tcPr>
          <w:p w:rsidR="00AE1E56" w:rsidRPr="00EF1CEE" w:rsidRDefault="00AE1E56" w:rsidP="00221044">
            <w:pPr>
              <w:jc w:val="center"/>
              <w:rPr>
                <w:i/>
                <w:color w:val="FFFFFF" w:themeColor="background1"/>
                <w:sz w:val="20"/>
                <w:szCs w:val="20"/>
                <w:u w:val="single"/>
              </w:rPr>
            </w:pPr>
            <w:r w:rsidRPr="00EF1CEE">
              <w:rPr>
                <w:b/>
                <w:color w:val="FFFFFF" w:themeColor="background1"/>
                <w:sz w:val="28"/>
                <w:szCs w:val="20"/>
                <w:u w:val="single"/>
              </w:rPr>
              <w:t>Cel 1. Zintegrowany i zrównoważony transport</w:t>
            </w:r>
          </w:p>
        </w:tc>
        <w:tc>
          <w:tcPr>
            <w:tcW w:w="283" w:type="dxa"/>
            <w:vMerge/>
            <w:vAlign w:val="center"/>
          </w:tcPr>
          <w:p w:rsidR="00AE1E56" w:rsidRPr="00EF1CEE" w:rsidRDefault="00AE1E56" w:rsidP="00221044">
            <w:pPr>
              <w:jc w:val="center"/>
              <w:rPr>
                <w:i/>
                <w:sz w:val="20"/>
                <w:szCs w:val="20"/>
              </w:rPr>
            </w:pPr>
          </w:p>
        </w:tc>
        <w:tc>
          <w:tcPr>
            <w:tcW w:w="3402" w:type="dxa"/>
            <w:vMerge w:val="restart"/>
            <w:shd w:val="clear" w:color="auto" w:fill="A6A6A6" w:themeFill="background1" w:themeFillShade="A6"/>
            <w:vAlign w:val="center"/>
          </w:tcPr>
          <w:p w:rsidR="00AE1E56" w:rsidRPr="00EF1CEE" w:rsidRDefault="00AE1E56" w:rsidP="00221044">
            <w:pPr>
              <w:jc w:val="center"/>
              <w:rPr>
                <w:b/>
                <w:color w:val="FFFFFF" w:themeColor="background1"/>
                <w:sz w:val="24"/>
                <w:szCs w:val="20"/>
              </w:rPr>
            </w:pPr>
            <w:r w:rsidRPr="00EF1CEE">
              <w:rPr>
                <w:b/>
                <w:color w:val="FFFFFF" w:themeColor="background1"/>
                <w:sz w:val="24"/>
                <w:szCs w:val="20"/>
              </w:rPr>
              <w:t>1.1 Efektywność transportu publicznego</w:t>
            </w:r>
          </w:p>
        </w:tc>
        <w:tc>
          <w:tcPr>
            <w:tcW w:w="283" w:type="dxa"/>
            <w:vMerge/>
            <w:vAlign w:val="center"/>
          </w:tcPr>
          <w:p w:rsidR="00AE1E56" w:rsidRPr="00EF1CEE" w:rsidRDefault="00AE1E56" w:rsidP="00221044">
            <w:pPr>
              <w:jc w:val="center"/>
              <w:rPr>
                <w:i/>
                <w:sz w:val="20"/>
                <w:szCs w:val="20"/>
              </w:rPr>
            </w:pPr>
          </w:p>
        </w:tc>
        <w:tc>
          <w:tcPr>
            <w:tcW w:w="5282" w:type="dxa"/>
            <w:shd w:val="clear" w:color="auto" w:fill="D9D9D9" w:themeFill="background1" w:themeFillShade="D9"/>
            <w:vAlign w:val="center"/>
          </w:tcPr>
          <w:p w:rsidR="00AE1E56" w:rsidRPr="00EF1CEE" w:rsidRDefault="00AE1E56" w:rsidP="00221044">
            <w:pPr>
              <w:jc w:val="center"/>
              <w:rPr>
                <w:b/>
                <w:i/>
                <w:sz w:val="18"/>
                <w:szCs w:val="20"/>
              </w:rPr>
            </w:pPr>
            <w:r w:rsidRPr="00EF1CEE">
              <w:rPr>
                <w:b/>
                <w:i/>
                <w:sz w:val="18"/>
                <w:szCs w:val="20"/>
              </w:rPr>
              <w:t>1.1.1 Wspieranie zrównoważonego, niskoemisyjnego transportu publicznego</w:t>
            </w:r>
          </w:p>
        </w:tc>
      </w:tr>
      <w:tr w:rsidR="00AE1E56" w:rsidRPr="00EF1CEE" w:rsidTr="00221044">
        <w:trPr>
          <w:trHeight w:val="113"/>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
                <w:szCs w:val="20"/>
              </w:rPr>
            </w:pPr>
          </w:p>
        </w:tc>
        <w:tc>
          <w:tcPr>
            <w:tcW w:w="3544" w:type="dxa"/>
            <w:vMerge/>
            <w:shd w:val="clear" w:color="auto" w:fill="808080" w:themeFill="background1" w:themeFillShade="80"/>
            <w:vAlign w:val="center"/>
          </w:tcPr>
          <w:p w:rsidR="00AE1E56" w:rsidRPr="00EF1CEE" w:rsidRDefault="00AE1E56" w:rsidP="00221044">
            <w:pPr>
              <w:jc w:val="center"/>
              <w:rPr>
                <w:i/>
                <w:color w:val="FFFFFF" w:themeColor="background1"/>
                <w:sz w:val="2"/>
                <w:szCs w:val="20"/>
              </w:rPr>
            </w:pPr>
          </w:p>
        </w:tc>
        <w:tc>
          <w:tcPr>
            <w:tcW w:w="283" w:type="dxa"/>
            <w:vMerge/>
            <w:vAlign w:val="center"/>
          </w:tcPr>
          <w:p w:rsidR="00AE1E56" w:rsidRPr="00EF1CEE" w:rsidRDefault="00AE1E56" w:rsidP="00221044">
            <w:pPr>
              <w:jc w:val="center"/>
              <w:rPr>
                <w:i/>
                <w:sz w:val="20"/>
                <w:szCs w:val="20"/>
              </w:rPr>
            </w:pPr>
          </w:p>
        </w:tc>
        <w:tc>
          <w:tcPr>
            <w:tcW w:w="3402" w:type="dxa"/>
            <w:vMerge/>
            <w:shd w:val="clear" w:color="auto" w:fill="A6A6A6" w:themeFill="background1" w:themeFillShade="A6"/>
            <w:vAlign w:val="center"/>
          </w:tcPr>
          <w:p w:rsidR="00AE1E56" w:rsidRPr="00EF1CEE" w:rsidRDefault="00AE1E56" w:rsidP="00221044">
            <w:pPr>
              <w:jc w:val="center"/>
              <w:rPr>
                <w:b/>
                <w:color w:val="FFFFFF" w:themeColor="background1"/>
                <w:sz w:val="24"/>
                <w:szCs w:val="20"/>
              </w:rPr>
            </w:pPr>
          </w:p>
        </w:tc>
        <w:tc>
          <w:tcPr>
            <w:tcW w:w="283" w:type="dxa"/>
            <w:vMerge/>
            <w:vAlign w:val="center"/>
          </w:tcPr>
          <w:p w:rsidR="00AE1E56" w:rsidRPr="00EF1CEE" w:rsidRDefault="00AE1E56" w:rsidP="00221044">
            <w:pPr>
              <w:jc w:val="center"/>
              <w:rPr>
                <w:i/>
                <w:sz w:val="10"/>
                <w:szCs w:val="20"/>
              </w:rPr>
            </w:pPr>
          </w:p>
        </w:tc>
        <w:tc>
          <w:tcPr>
            <w:tcW w:w="5282" w:type="dxa"/>
            <w:vAlign w:val="center"/>
          </w:tcPr>
          <w:p w:rsidR="00AE1E56" w:rsidRPr="00EF1CEE" w:rsidRDefault="00AE1E56" w:rsidP="00221044">
            <w:pPr>
              <w:jc w:val="center"/>
              <w:rPr>
                <w:b/>
                <w:i/>
                <w:sz w:val="10"/>
                <w:szCs w:val="20"/>
              </w:rPr>
            </w:pPr>
          </w:p>
        </w:tc>
      </w:tr>
      <w:tr w:rsidR="00AE1E56" w:rsidRPr="00EF1CEE" w:rsidTr="00221044">
        <w:trPr>
          <w:trHeight w:val="62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808080" w:themeFill="background1" w:themeFillShade="80"/>
            <w:vAlign w:val="center"/>
          </w:tcPr>
          <w:p w:rsidR="00AE1E56" w:rsidRPr="00EF1CEE" w:rsidRDefault="00AE1E56" w:rsidP="00221044">
            <w:pPr>
              <w:jc w:val="cente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vMerge/>
            <w:shd w:val="clear" w:color="auto" w:fill="A6A6A6" w:themeFill="background1" w:themeFillShade="A6"/>
            <w:vAlign w:val="center"/>
          </w:tcPr>
          <w:p w:rsidR="00AE1E56" w:rsidRPr="00EF1CEE" w:rsidRDefault="00AE1E56" w:rsidP="00221044">
            <w:pPr>
              <w:jc w:val="center"/>
              <w:rPr>
                <w:b/>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5282" w:type="dxa"/>
            <w:shd w:val="clear" w:color="auto" w:fill="D9D9D9" w:themeFill="background1" w:themeFillShade="D9"/>
            <w:vAlign w:val="center"/>
          </w:tcPr>
          <w:p w:rsidR="00AE1E56" w:rsidRPr="00EF1CEE" w:rsidRDefault="00AE1E56" w:rsidP="00221044">
            <w:pPr>
              <w:jc w:val="center"/>
              <w:rPr>
                <w:b/>
                <w:i/>
                <w:sz w:val="18"/>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r>
      <w:tr w:rsidR="00AE1E56" w:rsidRPr="00EF1CEE" w:rsidTr="00221044">
        <w:trPr>
          <w:trHeight w:val="20"/>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808080" w:themeFill="background1" w:themeFillShade="80"/>
            <w:vAlign w:val="center"/>
          </w:tcPr>
          <w:p w:rsidR="00AE1E56" w:rsidRPr="00EF1CEE" w:rsidRDefault="00AE1E56" w:rsidP="00221044">
            <w:pPr>
              <w:jc w:val="cente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vAlign w:val="center"/>
          </w:tcPr>
          <w:p w:rsidR="00AE1E56" w:rsidRPr="00EF1CEE" w:rsidRDefault="00AE1E56" w:rsidP="00221044">
            <w:pPr>
              <w:jc w:val="center"/>
              <w:rPr>
                <w:b/>
                <w:color w:val="FFFFFF" w:themeColor="background1"/>
                <w:sz w:val="24"/>
                <w:szCs w:val="6"/>
              </w:rPr>
            </w:pPr>
          </w:p>
        </w:tc>
        <w:tc>
          <w:tcPr>
            <w:tcW w:w="283" w:type="dxa"/>
            <w:vMerge/>
            <w:vAlign w:val="center"/>
          </w:tcPr>
          <w:p w:rsidR="00AE1E56" w:rsidRPr="00EF1CEE" w:rsidRDefault="00AE1E56" w:rsidP="00221044">
            <w:pPr>
              <w:jc w:val="center"/>
              <w:rPr>
                <w:i/>
                <w:sz w:val="6"/>
                <w:szCs w:val="6"/>
              </w:rPr>
            </w:pPr>
          </w:p>
        </w:tc>
        <w:tc>
          <w:tcPr>
            <w:tcW w:w="5282" w:type="dxa"/>
            <w:vAlign w:val="center"/>
          </w:tcPr>
          <w:p w:rsidR="00AE1E56" w:rsidRPr="00EF1CEE" w:rsidRDefault="00AE1E56" w:rsidP="00221044">
            <w:pPr>
              <w:jc w:val="center"/>
              <w:rPr>
                <w:b/>
                <w:i/>
                <w:sz w:val="6"/>
                <w:szCs w:val="6"/>
              </w:rPr>
            </w:pPr>
          </w:p>
        </w:tc>
      </w:tr>
      <w:tr w:rsidR="00AE1E56" w:rsidRPr="00EF1CEE" w:rsidTr="00221044">
        <w:trPr>
          <w:trHeight w:val="62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808080" w:themeFill="background1" w:themeFillShade="80"/>
            <w:vAlign w:val="center"/>
          </w:tcPr>
          <w:p w:rsidR="00AE1E56" w:rsidRPr="00EF1CEE" w:rsidRDefault="00AE1E56" w:rsidP="00221044">
            <w:pP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shd w:val="clear" w:color="auto" w:fill="A6A6A6" w:themeFill="background1" w:themeFillShade="A6"/>
            <w:vAlign w:val="center"/>
          </w:tcPr>
          <w:p w:rsidR="00AE1E56" w:rsidRPr="00EF1CEE" w:rsidRDefault="00AE1E56" w:rsidP="00221044">
            <w:pPr>
              <w:jc w:val="center"/>
              <w:rPr>
                <w:b/>
                <w:color w:val="FFFFFF" w:themeColor="background1"/>
                <w:sz w:val="24"/>
                <w:szCs w:val="20"/>
              </w:rPr>
            </w:pPr>
            <w:r w:rsidRPr="00EF1CEE">
              <w:rPr>
                <w:b/>
                <w:color w:val="FFFFFF" w:themeColor="background1"/>
                <w:sz w:val="24"/>
                <w:szCs w:val="20"/>
              </w:rPr>
              <w:t>1.2 Lepsza dostępność komunikacyjna KKBOF</w:t>
            </w:r>
          </w:p>
        </w:tc>
        <w:tc>
          <w:tcPr>
            <w:tcW w:w="283" w:type="dxa"/>
            <w:vMerge/>
            <w:vAlign w:val="center"/>
          </w:tcPr>
          <w:p w:rsidR="00AE1E56" w:rsidRPr="00EF1CEE" w:rsidRDefault="00AE1E56" w:rsidP="00221044">
            <w:pPr>
              <w:jc w:val="center"/>
              <w:rPr>
                <w:i/>
                <w:sz w:val="20"/>
                <w:szCs w:val="20"/>
              </w:rPr>
            </w:pPr>
          </w:p>
        </w:tc>
        <w:tc>
          <w:tcPr>
            <w:tcW w:w="5282" w:type="dxa"/>
            <w:shd w:val="clear" w:color="auto" w:fill="D9D9D9" w:themeFill="background1" w:themeFillShade="D9"/>
            <w:vAlign w:val="center"/>
          </w:tcPr>
          <w:p w:rsidR="00AE1E56" w:rsidRPr="00EF1CEE" w:rsidRDefault="00AE1E56" w:rsidP="00221044">
            <w:pPr>
              <w:jc w:val="center"/>
              <w:rPr>
                <w:b/>
                <w:i/>
                <w:sz w:val="18"/>
                <w:szCs w:val="20"/>
              </w:rPr>
            </w:pPr>
            <w:r w:rsidRPr="00EF1CEE">
              <w:rPr>
                <w:b/>
                <w:i/>
                <w:sz w:val="18"/>
                <w:szCs w:val="20"/>
              </w:rPr>
              <w:t>1.2.1 Modernizacja lokalnych dróg kołowych i ich integracja z głównymi korytarzami transportowymi regionu;</w:t>
            </w:r>
          </w:p>
        </w:tc>
      </w:tr>
      <w:tr w:rsidR="00AE1E56" w:rsidRPr="00EF1CEE" w:rsidTr="00221044">
        <w:trPr>
          <w:trHeight w:val="235"/>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Align w:val="center"/>
          </w:tcPr>
          <w:p w:rsidR="00AE1E56" w:rsidRPr="00EF1CEE" w:rsidRDefault="00AE1E56" w:rsidP="00221044">
            <w:pPr>
              <w:jc w:val="cente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vAlign w:val="center"/>
          </w:tcPr>
          <w:p w:rsidR="00AE1E56" w:rsidRPr="00EF1CEE" w:rsidRDefault="00AE1E56" w:rsidP="00221044">
            <w:pPr>
              <w:jc w:val="center"/>
              <w:rPr>
                <w:b/>
                <w:sz w:val="24"/>
                <w:szCs w:val="6"/>
              </w:rPr>
            </w:pPr>
          </w:p>
        </w:tc>
        <w:tc>
          <w:tcPr>
            <w:tcW w:w="283" w:type="dxa"/>
            <w:vMerge/>
            <w:vAlign w:val="center"/>
          </w:tcPr>
          <w:p w:rsidR="00AE1E56" w:rsidRPr="00EF1CEE" w:rsidRDefault="00AE1E56" w:rsidP="00221044">
            <w:pPr>
              <w:jc w:val="center"/>
              <w:rPr>
                <w:i/>
                <w:sz w:val="6"/>
                <w:szCs w:val="6"/>
              </w:rPr>
            </w:pPr>
          </w:p>
        </w:tc>
        <w:tc>
          <w:tcPr>
            <w:tcW w:w="5282" w:type="dxa"/>
            <w:vAlign w:val="center"/>
          </w:tcPr>
          <w:p w:rsidR="00AE1E56" w:rsidRPr="00EF1CEE" w:rsidRDefault="00AE1E56" w:rsidP="00221044">
            <w:pPr>
              <w:jc w:val="center"/>
              <w:rPr>
                <w:b/>
                <w:i/>
                <w:sz w:val="6"/>
                <w:szCs w:val="6"/>
              </w:rPr>
            </w:pPr>
          </w:p>
        </w:tc>
      </w:tr>
      <w:tr w:rsidR="00AE1E56" w:rsidRPr="00EF1CEE" w:rsidTr="00221044">
        <w:trPr>
          <w:trHeight w:val="113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val="restart"/>
            <w:shd w:val="clear" w:color="auto" w:fill="1F4E79" w:themeFill="accent1" w:themeFillShade="80"/>
            <w:vAlign w:val="center"/>
          </w:tcPr>
          <w:p w:rsidR="00AE1E56" w:rsidRPr="00EF1CEE" w:rsidRDefault="00AE1E56" w:rsidP="00221044">
            <w:pPr>
              <w:jc w:val="center"/>
              <w:rPr>
                <w:i/>
                <w:color w:val="FFFFFF" w:themeColor="background1"/>
                <w:sz w:val="24"/>
                <w:szCs w:val="20"/>
                <w:u w:val="single"/>
              </w:rPr>
            </w:pPr>
            <w:r w:rsidRPr="00EF1CEE">
              <w:rPr>
                <w:b/>
                <w:color w:val="FFFFFF" w:themeColor="background1"/>
                <w:sz w:val="28"/>
                <w:szCs w:val="20"/>
                <w:u w:val="single"/>
              </w:rPr>
              <w:t>Cel 2. Innowacyjna gospodarka, czerpiąca z endogenicznych potencjałów</w:t>
            </w:r>
          </w:p>
        </w:tc>
        <w:tc>
          <w:tcPr>
            <w:tcW w:w="283" w:type="dxa"/>
            <w:vMerge/>
            <w:vAlign w:val="center"/>
          </w:tcPr>
          <w:p w:rsidR="00AE1E56" w:rsidRPr="00EF1CEE" w:rsidRDefault="00AE1E56" w:rsidP="00221044">
            <w:pPr>
              <w:jc w:val="center"/>
              <w:rPr>
                <w:i/>
                <w:sz w:val="20"/>
                <w:szCs w:val="20"/>
              </w:rPr>
            </w:pPr>
          </w:p>
        </w:tc>
        <w:tc>
          <w:tcPr>
            <w:tcW w:w="3402" w:type="dxa"/>
            <w:shd w:val="clear" w:color="auto" w:fill="2E74B5" w:themeFill="accent1" w:themeFillShade="BF"/>
            <w:vAlign w:val="center"/>
          </w:tcPr>
          <w:p w:rsidR="00AE1E56" w:rsidRPr="00EF1CEE" w:rsidRDefault="00AE1E56" w:rsidP="00221044">
            <w:pPr>
              <w:jc w:val="center"/>
              <w:rPr>
                <w:b/>
                <w:color w:val="FFFFFF" w:themeColor="background1"/>
                <w:sz w:val="24"/>
                <w:szCs w:val="20"/>
              </w:rPr>
            </w:pPr>
            <w:r w:rsidRPr="00EF1CEE">
              <w:rPr>
                <w:b/>
                <w:color w:val="FFFFFF" w:themeColor="background1"/>
                <w:sz w:val="24"/>
                <w:szCs w:val="20"/>
              </w:rPr>
              <w:t>2.1 Atrakcyjna infrastruktura dla rozwoju przedsiębiorstw</w:t>
            </w:r>
          </w:p>
        </w:tc>
        <w:tc>
          <w:tcPr>
            <w:tcW w:w="283" w:type="dxa"/>
            <w:vMerge/>
            <w:vAlign w:val="center"/>
          </w:tcPr>
          <w:p w:rsidR="00AE1E56" w:rsidRPr="00EF1CEE" w:rsidRDefault="00AE1E56" w:rsidP="00221044">
            <w:pPr>
              <w:jc w:val="center"/>
              <w:rPr>
                <w:i/>
                <w:sz w:val="20"/>
                <w:szCs w:val="20"/>
              </w:rPr>
            </w:pPr>
          </w:p>
        </w:tc>
        <w:tc>
          <w:tcPr>
            <w:tcW w:w="5282" w:type="dxa"/>
            <w:shd w:val="clear" w:color="auto" w:fill="9CC2E5" w:themeFill="accent1" w:themeFillTint="99"/>
            <w:vAlign w:val="center"/>
          </w:tcPr>
          <w:p w:rsidR="00AE1E56" w:rsidRPr="00EF1CEE" w:rsidRDefault="00AE1E56" w:rsidP="00221044">
            <w:pPr>
              <w:jc w:val="center"/>
              <w:rPr>
                <w:b/>
                <w:i/>
                <w:sz w:val="18"/>
                <w:szCs w:val="20"/>
              </w:rPr>
            </w:pPr>
            <w:r w:rsidRPr="00EF1CEE">
              <w:rPr>
                <w:b/>
                <w:i/>
                <w:sz w:val="18"/>
                <w:szCs w:val="20"/>
              </w:rPr>
              <w:t>2.1.1 Przygotowywanie i uzbrajanie terenów inwestycyjnych</w:t>
            </w:r>
          </w:p>
        </w:tc>
      </w:tr>
      <w:tr w:rsidR="00AE1E56" w:rsidRPr="00EF1CEE" w:rsidTr="00221044">
        <w:trPr>
          <w:trHeight w:val="133"/>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1F4E79" w:themeFill="accent1" w:themeFillShade="80"/>
            <w:vAlign w:val="center"/>
          </w:tcPr>
          <w:p w:rsidR="00AE1E56" w:rsidRPr="00EF1CEE" w:rsidRDefault="00AE1E56" w:rsidP="00221044">
            <w:pPr>
              <w:jc w:val="cente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vAlign w:val="center"/>
          </w:tcPr>
          <w:p w:rsidR="00AE1E56" w:rsidRPr="00EF1CEE" w:rsidRDefault="00AE1E56" w:rsidP="00221044">
            <w:pPr>
              <w:jc w:val="center"/>
              <w:rPr>
                <w:b/>
                <w:color w:val="FFFFFF" w:themeColor="background1"/>
                <w:sz w:val="24"/>
                <w:szCs w:val="6"/>
              </w:rPr>
            </w:pPr>
          </w:p>
        </w:tc>
        <w:tc>
          <w:tcPr>
            <w:tcW w:w="283" w:type="dxa"/>
            <w:vMerge/>
            <w:vAlign w:val="center"/>
          </w:tcPr>
          <w:p w:rsidR="00AE1E56" w:rsidRPr="00EF1CEE" w:rsidRDefault="00AE1E56" w:rsidP="00221044">
            <w:pPr>
              <w:jc w:val="center"/>
              <w:rPr>
                <w:i/>
                <w:sz w:val="6"/>
                <w:szCs w:val="6"/>
              </w:rPr>
            </w:pPr>
          </w:p>
        </w:tc>
        <w:tc>
          <w:tcPr>
            <w:tcW w:w="5282" w:type="dxa"/>
            <w:vAlign w:val="center"/>
          </w:tcPr>
          <w:p w:rsidR="00AE1E56" w:rsidRPr="00EF1CEE" w:rsidRDefault="00AE1E56" w:rsidP="00221044">
            <w:pPr>
              <w:jc w:val="center"/>
              <w:rPr>
                <w:b/>
                <w:i/>
                <w:sz w:val="6"/>
                <w:szCs w:val="6"/>
              </w:rPr>
            </w:pPr>
          </w:p>
        </w:tc>
      </w:tr>
      <w:tr w:rsidR="00AE1E56" w:rsidRPr="00EF1CEE" w:rsidTr="00221044">
        <w:trPr>
          <w:trHeight w:val="113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1F4E79" w:themeFill="accent1" w:themeFillShade="80"/>
            <w:vAlign w:val="center"/>
          </w:tcPr>
          <w:p w:rsidR="00AE1E56" w:rsidRPr="00EF1CEE" w:rsidRDefault="00AE1E56" w:rsidP="00221044">
            <w:pPr>
              <w:jc w:val="cente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shd w:val="clear" w:color="auto" w:fill="2E74B5" w:themeFill="accent1" w:themeFillShade="BF"/>
            <w:vAlign w:val="center"/>
          </w:tcPr>
          <w:p w:rsidR="00AE1E56" w:rsidRPr="00EF1CEE" w:rsidRDefault="00221044" w:rsidP="00221044">
            <w:pPr>
              <w:jc w:val="center"/>
              <w:rPr>
                <w:b/>
                <w:color w:val="FFFFFF" w:themeColor="background1"/>
                <w:sz w:val="24"/>
                <w:szCs w:val="6"/>
              </w:rPr>
            </w:pPr>
            <w:r>
              <w:rPr>
                <w:b/>
                <w:color w:val="FFFFFF" w:themeColor="background1"/>
                <w:sz w:val="24"/>
                <w:szCs w:val="20"/>
              </w:rPr>
              <w:t>2.2 Wysoki potencjał i </w:t>
            </w:r>
            <w:r w:rsidR="00AE1E56" w:rsidRPr="00EF1CEE">
              <w:rPr>
                <w:b/>
                <w:color w:val="FFFFFF" w:themeColor="background1"/>
                <w:sz w:val="24"/>
                <w:szCs w:val="20"/>
              </w:rPr>
              <w:t>konkure</w:t>
            </w:r>
            <w:r w:rsidR="00AE1E56">
              <w:rPr>
                <w:b/>
                <w:color w:val="FFFFFF" w:themeColor="background1"/>
                <w:sz w:val="24"/>
                <w:szCs w:val="20"/>
              </w:rPr>
              <w:t>ncyjność przedsiębiorstw, oparte</w:t>
            </w:r>
            <w:r>
              <w:rPr>
                <w:b/>
                <w:color w:val="FFFFFF" w:themeColor="background1"/>
                <w:sz w:val="24"/>
                <w:szCs w:val="20"/>
              </w:rPr>
              <w:t xml:space="preserve"> o </w:t>
            </w:r>
            <w:r w:rsidR="00AE1E56" w:rsidRPr="00EF1CEE">
              <w:rPr>
                <w:b/>
                <w:color w:val="FFFFFF" w:themeColor="background1"/>
                <w:sz w:val="24"/>
                <w:szCs w:val="20"/>
              </w:rPr>
              <w:t>innowacje</w:t>
            </w:r>
          </w:p>
        </w:tc>
        <w:tc>
          <w:tcPr>
            <w:tcW w:w="283" w:type="dxa"/>
            <w:vMerge/>
            <w:vAlign w:val="center"/>
          </w:tcPr>
          <w:p w:rsidR="00AE1E56" w:rsidRPr="00EF1CEE" w:rsidRDefault="00AE1E56" w:rsidP="00221044">
            <w:pPr>
              <w:jc w:val="center"/>
              <w:rPr>
                <w:i/>
                <w:sz w:val="6"/>
                <w:szCs w:val="6"/>
              </w:rPr>
            </w:pPr>
          </w:p>
        </w:tc>
        <w:tc>
          <w:tcPr>
            <w:tcW w:w="5282" w:type="dxa"/>
            <w:shd w:val="clear" w:color="auto" w:fill="9CC2E5" w:themeFill="accent1" w:themeFillTint="99"/>
            <w:vAlign w:val="center"/>
          </w:tcPr>
          <w:p w:rsidR="00AE1E56" w:rsidRPr="00EF1CEE" w:rsidRDefault="00AE1E56" w:rsidP="00221044">
            <w:pPr>
              <w:jc w:val="center"/>
              <w:rPr>
                <w:b/>
                <w:i/>
                <w:sz w:val="6"/>
                <w:szCs w:val="6"/>
              </w:rPr>
            </w:pPr>
            <w:r w:rsidRPr="00EF1CEE">
              <w:rPr>
                <w:b/>
                <w:i/>
                <w:sz w:val="18"/>
                <w:szCs w:val="20"/>
              </w:rPr>
              <w:t>2.2.1 Wsparcie innowacyjności przedsiębiorstw</w:t>
            </w:r>
          </w:p>
        </w:tc>
      </w:tr>
      <w:tr w:rsidR="00AE1E56" w:rsidRPr="00EF1CEE" w:rsidTr="00221044">
        <w:trPr>
          <w:trHeight w:val="113"/>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Align w:val="center"/>
          </w:tcPr>
          <w:p w:rsidR="00AE1E56" w:rsidRPr="00EF1CEE" w:rsidRDefault="00AE1E56" w:rsidP="00221044">
            <w:pPr>
              <w:jc w:val="center"/>
              <w:rPr>
                <w:i/>
                <w:color w:val="FFFFFF" w:themeColor="background1"/>
                <w:sz w:val="24"/>
                <w:szCs w:val="20"/>
              </w:rPr>
            </w:pPr>
          </w:p>
        </w:tc>
        <w:tc>
          <w:tcPr>
            <w:tcW w:w="283" w:type="dxa"/>
            <w:vMerge/>
            <w:vAlign w:val="center"/>
          </w:tcPr>
          <w:p w:rsidR="00AE1E56" w:rsidRPr="00EF1CEE" w:rsidRDefault="00AE1E56" w:rsidP="00221044">
            <w:pPr>
              <w:jc w:val="center"/>
              <w:rPr>
                <w:i/>
                <w:sz w:val="20"/>
                <w:szCs w:val="20"/>
              </w:rPr>
            </w:pPr>
          </w:p>
        </w:tc>
        <w:tc>
          <w:tcPr>
            <w:tcW w:w="3402" w:type="dxa"/>
            <w:vAlign w:val="center"/>
          </w:tcPr>
          <w:p w:rsidR="00AE1E56" w:rsidRPr="00EF1CEE" w:rsidRDefault="00AE1E56" w:rsidP="00221044">
            <w:pPr>
              <w:jc w:val="center"/>
              <w:rPr>
                <w:b/>
                <w:sz w:val="24"/>
                <w:szCs w:val="6"/>
              </w:rPr>
            </w:pPr>
          </w:p>
        </w:tc>
        <w:tc>
          <w:tcPr>
            <w:tcW w:w="283" w:type="dxa"/>
            <w:vMerge/>
            <w:vAlign w:val="center"/>
          </w:tcPr>
          <w:p w:rsidR="00AE1E56" w:rsidRPr="00EF1CEE" w:rsidRDefault="00AE1E56" w:rsidP="00221044">
            <w:pPr>
              <w:jc w:val="center"/>
              <w:rPr>
                <w:i/>
                <w:sz w:val="6"/>
                <w:szCs w:val="6"/>
              </w:rPr>
            </w:pPr>
          </w:p>
        </w:tc>
        <w:tc>
          <w:tcPr>
            <w:tcW w:w="5282" w:type="dxa"/>
            <w:vAlign w:val="center"/>
          </w:tcPr>
          <w:p w:rsidR="00AE1E56" w:rsidRPr="00EF1CEE" w:rsidRDefault="00AE1E56" w:rsidP="00221044">
            <w:pPr>
              <w:jc w:val="center"/>
              <w:rPr>
                <w:b/>
                <w:i/>
                <w:sz w:val="6"/>
                <w:szCs w:val="6"/>
              </w:rPr>
            </w:pPr>
          </w:p>
        </w:tc>
      </w:tr>
      <w:tr w:rsidR="00AE1E56" w:rsidRPr="00EF1CEE" w:rsidTr="00221044">
        <w:trPr>
          <w:trHeight w:val="62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val="restart"/>
            <w:shd w:val="clear" w:color="auto" w:fill="ED7D31" w:themeFill="accent2"/>
            <w:vAlign w:val="center"/>
          </w:tcPr>
          <w:p w:rsidR="00AE1E56" w:rsidRPr="00EF1CEE" w:rsidRDefault="00AE1E56" w:rsidP="00221044">
            <w:pPr>
              <w:jc w:val="center"/>
              <w:rPr>
                <w:i/>
                <w:color w:val="FFFFFF" w:themeColor="background1"/>
                <w:sz w:val="24"/>
                <w:szCs w:val="20"/>
                <w:u w:val="single"/>
              </w:rPr>
            </w:pPr>
            <w:r w:rsidRPr="00EF1CEE">
              <w:rPr>
                <w:b/>
                <w:color w:val="FFFFFF" w:themeColor="background1"/>
                <w:sz w:val="28"/>
                <w:szCs w:val="20"/>
                <w:u w:val="single"/>
              </w:rPr>
              <w:t>Cel 3. Edukacja i wychowanie, dostosowane do współczesnych wymogów cywilizacyjnych</w:t>
            </w:r>
          </w:p>
        </w:tc>
        <w:tc>
          <w:tcPr>
            <w:tcW w:w="283" w:type="dxa"/>
            <w:vMerge/>
            <w:vAlign w:val="center"/>
          </w:tcPr>
          <w:p w:rsidR="00AE1E56" w:rsidRPr="00EF1CEE" w:rsidRDefault="00AE1E56" w:rsidP="00221044">
            <w:pPr>
              <w:jc w:val="center"/>
              <w:rPr>
                <w:i/>
                <w:sz w:val="20"/>
                <w:szCs w:val="20"/>
              </w:rPr>
            </w:pPr>
          </w:p>
        </w:tc>
        <w:tc>
          <w:tcPr>
            <w:tcW w:w="3402" w:type="dxa"/>
            <w:shd w:val="clear" w:color="auto" w:fill="FFC000"/>
            <w:vAlign w:val="center"/>
          </w:tcPr>
          <w:p w:rsidR="00AE1E56" w:rsidRPr="00EF1CEE" w:rsidRDefault="00AE1E56" w:rsidP="00221044">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283" w:type="dxa"/>
            <w:vMerge/>
            <w:vAlign w:val="center"/>
          </w:tcPr>
          <w:p w:rsidR="00AE1E56" w:rsidRPr="00EF1CEE" w:rsidRDefault="00AE1E56" w:rsidP="00221044">
            <w:pPr>
              <w:jc w:val="center"/>
              <w:rPr>
                <w:i/>
                <w:sz w:val="20"/>
                <w:szCs w:val="20"/>
              </w:rPr>
            </w:pPr>
          </w:p>
        </w:tc>
        <w:tc>
          <w:tcPr>
            <w:tcW w:w="5282" w:type="dxa"/>
            <w:shd w:val="clear" w:color="auto" w:fill="F7CAAC" w:themeFill="accent2" w:themeFillTint="66"/>
            <w:vAlign w:val="center"/>
          </w:tcPr>
          <w:p w:rsidR="00AE1E56" w:rsidRPr="00EF1CEE" w:rsidRDefault="00AE1E56" w:rsidP="00221044">
            <w:pPr>
              <w:jc w:val="center"/>
              <w:rPr>
                <w:b/>
                <w:i/>
                <w:sz w:val="18"/>
                <w:szCs w:val="20"/>
              </w:rPr>
            </w:pPr>
            <w:r w:rsidRPr="00EF1CEE">
              <w:rPr>
                <w:b/>
                <w:i/>
                <w:sz w:val="18"/>
                <w:szCs w:val="20"/>
              </w:rPr>
              <w:t>3.1.1 Poprawa dostępności i jakości oferty usług wychowania przedszkolnego</w:t>
            </w:r>
          </w:p>
        </w:tc>
      </w:tr>
      <w:tr w:rsidR="00AE1E56" w:rsidRPr="00EF1CEE" w:rsidTr="00221044">
        <w:trPr>
          <w:trHeight w:val="151"/>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ED7D31" w:themeFill="accent2"/>
            <w:vAlign w:val="center"/>
          </w:tcPr>
          <w:p w:rsidR="00AE1E56" w:rsidRPr="00EF1CEE" w:rsidRDefault="00AE1E56" w:rsidP="00221044">
            <w:pPr>
              <w:jc w:val="center"/>
              <w:rPr>
                <w:i/>
                <w:sz w:val="24"/>
                <w:szCs w:val="20"/>
              </w:rPr>
            </w:pPr>
          </w:p>
        </w:tc>
        <w:tc>
          <w:tcPr>
            <w:tcW w:w="283" w:type="dxa"/>
            <w:vMerge/>
            <w:vAlign w:val="center"/>
          </w:tcPr>
          <w:p w:rsidR="00AE1E56" w:rsidRPr="00EF1CEE" w:rsidRDefault="00AE1E56" w:rsidP="00221044">
            <w:pPr>
              <w:jc w:val="center"/>
              <w:rPr>
                <w:i/>
                <w:sz w:val="20"/>
                <w:szCs w:val="20"/>
              </w:rPr>
            </w:pPr>
          </w:p>
        </w:tc>
        <w:tc>
          <w:tcPr>
            <w:tcW w:w="3402" w:type="dxa"/>
            <w:vAlign w:val="center"/>
          </w:tcPr>
          <w:p w:rsidR="00AE1E56" w:rsidRPr="00EF1CEE" w:rsidRDefault="00AE1E56" w:rsidP="00221044">
            <w:pPr>
              <w:jc w:val="center"/>
              <w:rPr>
                <w:b/>
                <w:color w:val="FFFFFF" w:themeColor="background1"/>
                <w:sz w:val="24"/>
                <w:szCs w:val="20"/>
              </w:rPr>
            </w:pPr>
          </w:p>
        </w:tc>
        <w:tc>
          <w:tcPr>
            <w:tcW w:w="283" w:type="dxa"/>
            <w:vMerge/>
            <w:vAlign w:val="center"/>
          </w:tcPr>
          <w:p w:rsidR="00AE1E56" w:rsidRPr="00EF1CEE" w:rsidRDefault="00AE1E56" w:rsidP="00221044">
            <w:pPr>
              <w:jc w:val="center"/>
              <w:rPr>
                <w:i/>
                <w:sz w:val="6"/>
                <w:szCs w:val="6"/>
              </w:rPr>
            </w:pPr>
          </w:p>
        </w:tc>
        <w:tc>
          <w:tcPr>
            <w:tcW w:w="5282" w:type="dxa"/>
            <w:vAlign w:val="center"/>
          </w:tcPr>
          <w:p w:rsidR="00AE1E56" w:rsidRPr="00EF1CEE" w:rsidRDefault="00AE1E56" w:rsidP="00221044">
            <w:pPr>
              <w:jc w:val="center"/>
              <w:rPr>
                <w:b/>
                <w:i/>
                <w:sz w:val="6"/>
                <w:szCs w:val="6"/>
              </w:rPr>
            </w:pPr>
          </w:p>
        </w:tc>
      </w:tr>
      <w:tr w:rsidR="00AE1E56" w:rsidRPr="00EF1CEE" w:rsidTr="00221044">
        <w:trPr>
          <w:trHeight w:val="62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ED7D31" w:themeFill="accent2"/>
            <w:vAlign w:val="center"/>
          </w:tcPr>
          <w:p w:rsidR="00AE1E56" w:rsidRPr="00EF1CEE" w:rsidRDefault="00AE1E56" w:rsidP="00221044">
            <w:pPr>
              <w:jc w:val="center"/>
              <w:rPr>
                <w:b/>
                <w:sz w:val="24"/>
                <w:szCs w:val="20"/>
              </w:rPr>
            </w:pPr>
          </w:p>
        </w:tc>
        <w:tc>
          <w:tcPr>
            <w:tcW w:w="283" w:type="dxa"/>
            <w:vMerge/>
            <w:vAlign w:val="center"/>
          </w:tcPr>
          <w:p w:rsidR="00AE1E56" w:rsidRPr="00EF1CEE" w:rsidRDefault="00AE1E56" w:rsidP="00221044">
            <w:pPr>
              <w:jc w:val="center"/>
              <w:rPr>
                <w:i/>
                <w:sz w:val="20"/>
                <w:szCs w:val="20"/>
              </w:rPr>
            </w:pPr>
          </w:p>
        </w:tc>
        <w:tc>
          <w:tcPr>
            <w:tcW w:w="3402" w:type="dxa"/>
            <w:vMerge w:val="restart"/>
            <w:shd w:val="clear" w:color="auto" w:fill="FFC000"/>
            <w:vAlign w:val="center"/>
          </w:tcPr>
          <w:p w:rsidR="00AE1E56" w:rsidRPr="00EF1CEE" w:rsidRDefault="00AE1E56" w:rsidP="00221044">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283" w:type="dxa"/>
            <w:vMerge/>
            <w:vAlign w:val="center"/>
          </w:tcPr>
          <w:p w:rsidR="00AE1E56" w:rsidRPr="00EF1CEE" w:rsidRDefault="00AE1E56" w:rsidP="00221044">
            <w:pPr>
              <w:jc w:val="center"/>
              <w:rPr>
                <w:i/>
                <w:sz w:val="20"/>
                <w:szCs w:val="20"/>
              </w:rPr>
            </w:pPr>
          </w:p>
        </w:tc>
        <w:tc>
          <w:tcPr>
            <w:tcW w:w="5282" w:type="dxa"/>
            <w:shd w:val="clear" w:color="auto" w:fill="F7CAAC" w:themeFill="accent2" w:themeFillTint="66"/>
            <w:vAlign w:val="center"/>
          </w:tcPr>
          <w:p w:rsidR="00AE1E56" w:rsidRPr="00EF1CEE" w:rsidRDefault="00AE1E56" w:rsidP="00221044">
            <w:pPr>
              <w:jc w:val="center"/>
              <w:rPr>
                <w:b/>
                <w:i/>
                <w:sz w:val="18"/>
                <w:szCs w:val="20"/>
              </w:rPr>
            </w:pPr>
            <w:r w:rsidRPr="00EF1CEE">
              <w:rPr>
                <w:b/>
                <w:i/>
                <w:sz w:val="18"/>
                <w:szCs w:val="20"/>
              </w:rPr>
              <w:t>3.2.1 Poprawa dostępności i oferty placówek edukacyjnych;</w:t>
            </w:r>
          </w:p>
        </w:tc>
      </w:tr>
      <w:tr w:rsidR="00AE1E56" w:rsidRPr="00EF1CEE" w:rsidTr="00221044">
        <w:trPr>
          <w:trHeight w:val="113"/>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ED7D31" w:themeFill="accent2"/>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402" w:type="dxa"/>
            <w:vMerge/>
            <w:shd w:val="clear" w:color="auto" w:fill="FFC000"/>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6"/>
                <w:szCs w:val="6"/>
              </w:rPr>
            </w:pPr>
          </w:p>
        </w:tc>
        <w:tc>
          <w:tcPr>
            <w:tcW w:w="5282" w:type="dxa"/>
            <w:vAlign w:val="center"/>
          </w:tcPr>
          <w:p w:rsidR="00AE1E56" w:rsidRPr="00EF1CEE" w:rsidRDefault="00AE1E56" w:rsidP="00221044">
            <w:pPr>
              <w:jc w:val="center"/>
              <w:rPr>
                <w:b/>
                <w:i/>
                <w:sz w:val="6"/>
                <w:szCs w:val="6"/>
              </w:rPr>
            </w:pPr>
          </w:p>
        </w:tc>
      </w:tr>
      <w:tr w:rsidR="00AE1E56" w:rsidRPr="00EF1CEE" w:rsidTr="00221044">
        <w:trPr>
          <w:trHeight w:val="624"/>
        </w:trPr>
        <w:tc>
          <w:tcPr>
            <w:tcW w:w="2127" w:type="dxa"/>
            <w:vMerge/>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544" w:type="dxa"/>
            <w:vMerge/>
            <w:shd w:val="clear" w:color="auto" w:fill="ED7D31" w:themeFill="accent2"/>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3402" w:type="dxa"/>
            <w:vMerge/>
            <w:shd w:val="clear" w:color="auto" w:fill="FFC000"/>
            <w:vAlign w:val="center"/>
          </w:tcPr>
          <w:p w:rsidR="00AE1E56" w:rsidRPr="00EF1CEE" w:rsidRDefault="00AE1E56" w:rsidP="00221044">
            <w:pPr>
              <w:jc w:val="center"/>
              <w:rPr>
                <w:i/>
                <w:sz w:val="20"/>
                <w:szCs w:val="20"/>
              </w:rPr>
            </w:pPr>
          </w:p>
        </w:tc>
        <w:tc>
          <w:tcPr>
            <w:tcW w:w="283" w:type="dxa"/>
            <w:vMerge/>
            <w:vAlign w:val="center"/>
          </w:tcPr>
          <w:p w:rsidR="00AE1E56" w:rsidRPr="00EF1CEE" w:rsidRDefault="00AE1E56" w:rsidP="00221044">
            <w:pPr>
              <w:jc w:val="center"/>
              <w:rPr>
                <w:i/>
                <w:sz w:val="20"/>
                <w:szCs w:val="20"/>
              </w:rPr>
            </w:pPr>
          </w:p>
        </w:tc>
        <w:tc>
          <w:tcPr>
            <w:tcW w:w="5282" w:type="dxa"/>
            <w:shd w:val="clear" w:color="auto" w:fill="F7CAAC" w:themeFill="accent2" w:themeFillTint="66"/>
            <w:vAlign w:val="center"/>
          </w:tcPr>
          <w:p w:rsidR="00AE1E56" w:rsidRPr="00EF1CEE" w:rsidRDefault="00AE1E56" w:rsidP="00221044">
            <w:pPr>
              <w:jc w:val="center"/>
              <w:rPr>
                <w:b/>
                <w:i/>
                <w:sz w:val="18"/>
                <w:szCs w:val="20"/>
              </w:rPr>
            </w:pPr>
            <w:r w:rsidRPr="00EF1CEE">
              <w:rPr>
                <w:b/>
                <w:i/>
                <w:sz w:val="18"/>
                <w:szCs w:val="20"/>
              </w:rPr>
              <w:t>3.2.2 Rozwój kompetencji kluczowych uczniów szkół zawodowych - praktyczna nauka zawodu;</w:t>
            </w:r>
          </w:p>
        </w:tc>
      </w:tr>
    </w:tbl>
    <w:p w:rsidR="00C63BFB" w:rsidRDefault="00C63BFB" w:rsidP="0022447D">
      <w:pPr>
        <w:rPr>
          <w:i/>
        </w:rPr>
        <w:sectPr w:rsidR="00C63BFB" w:rsidSect="0080006C">
          <w:pgSz w:w="16838" w:h="11906" w:orient="landscape"/>
          <w:pgMar w:top="993" w:right="1417" w:bottom="1417" w:left="1417" w:header="708" w:footer="708" w:gutter="0"/>
          <w:cols w:space="708"/>
          <w:docGrid w:linePitch="360"/>
        </w:sectPr>
      </w:pPr>
    </w:p>
    <w:p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2" w:name="_Toc446682388"/>
      <w:r w:rsidRPr="00A66207">
        <w:rPr>
          <w:rFonts w:asciiTheme="minorHAnsi" w:hAnsiTheme="minorHAnsi"/>
          <w:szCs w:val="22"/>
        </w:rPr>
        <w:t>Priorytety i działania</w:t>
      </w:r>
      <w:r w:rsidR="00BE58CF">
        <w:rPr>
          <w:rFonts w:asciiTheme="minorHAnsi" w:hAnsiTheme="minorHAnsi"/>
          <w:szCs w:val="22"/>
        </w:rPr>
        <w:t xml:space="preserve"> Strategii ZIT KKBOF</w:t>
      </w:r>
      <w:bookmarkEnd w:id="172"/>
    </w:p>
    <w:p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r w:rsidR="00220B37">
        <w:t>.</w:t>
      </w:r>
      <w:r w:rsidR="00137EB5">
        <w:t xml:space="preserve"> Budowa centrów przesiadkowych pozwoli poprawić możliwości multimodalnego podróżowania osobom zamieszkującym zarówno centra miast i gmin jak i obszary peryferyjne.</w:t>
      </w:r>
    </w:p>
    <w:p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4"/>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rPr>
          <w:rStyle w:val="Odwoanieprzypisudolnego"/>
          <w:i/>
        </w:rPr>
        <w:footnoteReference w:id="45"/>
      </w:r>
      <w:r w:rsidR="005145A0">
        <w:t>.</w:t>
      </w:r>
    </w:p>
    <w:p w:rsidR="00220B37" w:rsidRDefault="00220B37" w:rsidP="009E252F">
      <w:pPr>
        <w:shd w:val="clear" w:color="auto" w:fill="D9D9D9" w:themeFill="background1" w:themeFillShade="D9"/>
      </w:pPr>
      <w:r>
        <w:t>Działanie 1.1.1</w:t>
      </w:r>
      <w:r w:rsidR="009E252F">
        <w:t xml:space="preserve"> </w:t>
      </w:r>
      <w:r w:rsidR="009E252F" w:rsidRPr="009E252F">
        <w:t>Wspieranie zrównoważonego, niskoemisyjnego transportu publicznego</w:t>
      </w:r>
    </w:p>
    <w:p w:rsidR="00CF5078" w:rsidRDefault="00220B37" w:rsidP="003F3BFD">
      <w:pPr>
        <w:ind w:firstLine="708"/>
      </w:pPr>
      <w:r w:rsidRPr="00220B37">
        <w:t>W ramach działania planowana jest realizacja projektów integrujących publiczny</w:t>
      </w:r>
      <w:r w:rsidR="00A66207">
        <w:t xml:space="preserve"> transport kołowy z </w:t>
      </w:r>
      <w:r w:rsidRPr="00220B37">
        <w:t>kolejowym, morskim, rowerowym oraz systemem parkingowym na terenie KKBOF.</w:t>
      </w:r>
    </w:p>
    <w:p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r w:rsidR="002D7C11" w:rsidRPr="002D7C11">
        <w:rPr>
          <w:i/>
        </w:rPr>
        <w:t>park&amp;ride, park&amp;sail, kiss&amp;r</w:t>
      </w:r>
      <w:r w:rsidR="008B43E4" w:rsidRPr="002D7C11">
        <w:rPr>
          <w:i/>
        </w:rPr>
        <w:t>ide</w:t>
      </w:r>
      <w:r w:rsidR="008B43E4">
        <w:t>, itd.)</w:t>
      </w:r>
      <w:r>
        <w:t>. Działania w zakresie tworzenia intermodalnych centrów przesiadkowych, integrujących kolej, komunikację autobusową, transport 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 (w tym zasilanych CNG oraz energią elektryczną) oraz jednoczesne dostosowanie istniejącej infrastruktury do potrzeb eksploatacyjnych nowego taboru. Doposażenie miejskich zakładów komunikacji w nowoczesny tabor autobusowy, spełniający restrykcyjne normy środowiskowe (EURO VI)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rsidR="001C2140" w:rsidRDefault="001C2140" w:rsidP="003F3BFD">
      <w:pPr>
        <w:ind w:firstLine="708"/>
      </w:pPr>
      <w:r>
        <w:t xml:space="preserve">W ramach Działania 1.1.1 realizowane będą </w:t>
      </w:r>
      <w:r w:rsidR="00FF3B75">
        <w:t xml:space="preserve">zatem </w:t>
      </w:r>
      <w:r>
        <w:t>następujące typy projektów:</w:t>
      </w:r>
    </w:p>
    <w:p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p>
    <w:p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rsidR="00B06E6E" w:rsidRPr="008C363E" w:rsidRDefault="003B5F97" w:rsidP="00220B37">
            <w:pPr>
              <w:rPr>
                <w:sz w:val="20"/>
              </w:rPr>
            </w:pPr>
            <w:r w:rsidRPr="008C363E">
              <w:rPr>
                <w:sz w:val="20"/>
              </w:rPr>
              <w:t>II. Gospodarka niskoemisyjna</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rsidR="00B06E6E" w:rsidRPr="008C363E" w:rsidRDefault="00D704AC" w:rsidP="003B5F97">
            <w:pPr>
              <w:rPr>
                <w:sz w:val="20"/>
              </w:rPr>
            </w:pPr>
            <w:r w:rsidRPr="008C363E">
              <w:rPr>
                <w:sz w:val="20"/>
              </w:rPr>
              <w:t>CT 4: Wspieranie przejścia na gospodarkę niskoemisyjną we wszystkich sektorach</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PRZYKŁADOWE TYPY PROJEKTÓW</w:t>
            </w:r>
          </w:p>
        </w:tc>
        <w:tc>
          <w:tcPr>
            <w:tcW w:w="5929" w:type="dxa"/>
          </w:tcPr>
          <w:p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rsidR="00B06E6E" w:rsidRPr="008C363E" w:rsidRDefault="008C363E" w:rsidP="00220B37">
            <w:pPr>
              <w:rPr>
                <w:sz w:val="20"/>
              </w:rPr>
            </w:pPr>
            <w:r w:rsidRPr="008C363E">
              <w:rPr>
                <w:sz w:val="20"/>
              </w:rPr>
              <w:t>EFRR</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rsidR="00B06E6E" w:rsidRPr="008C363E" w:rsidRDefault="008C363E" w:rsidP="005F3A70">
            <w:pPr>
              <w:pStyle w:val="Akapitzlist"/>
              <w:numPr>
                <w:ilvl w:val="0"/>
                <w:numId w:val="28"/>
              </w:numPr>
              <w:rPr>
                <w:sz w:val="20"/>
              </w:rPr>
            </w:pPr>
            <w:r w:rsidRPr="008C363E">
              <w:rPr>
                <w:sz w:val="20"/>
              </w:rPr>
              <w:t>jednostki organizacyjne jst.</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rsidR="00B06E6E" w:rsidRPr="008C363E" w:rsidRDefault="008C363E" w:rsidP="00220B37">
            <w:pPr>
              <w:rPr>
                <w:sz w:val="20"/>
              </w:rPr>
            </w:pPr>
            <w:r>
              <w:rPr>
                <w:sz w:val="20"/>
              </w:rPr>
              <w:t>85%</w:t>
            </w:r>
          </w:p>
        </w:tc>
      </w:tr>
      <w:tr w:rsidR="00B06E6E" w:rsidRPr="008C363E" w:rsidTr="008C363E">
        <w:tc>
          <w:tcPr>
            <w:tcW w:w="3521" w:type="dxa"/>
            <w:shd w:val="clear" w:color="auto" w:fill="4472C4" w:themeFill="accent5"/>
          </w:tcPr>
          <w:p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rsidR="00B06E6E" w:rsidRPr="008C363E" w:rsidRDefault="00D704AC" w:rsidP="00220B37">
            <w:pPr>
              <w:rPr>
                <w:sz w:val="20"/>
              </w:rPr>
            </w:pPr>
            <w:r w:rsidRPr="008C363E">
              <w:rPr>
                <w:sz w:val="20"/>
              </w:rPr>
              <w:t>Pozakonkursowy</w:t>
            </w:r>
          </w:p>
        </w:tc>
      </w:tr>
    </w:tbl>
    <w:p w:rsidR="00B06E6E" w:rsidRDefault="00B06E6E" w:rsidP="00220B37"/>
    <w:tbl>
      <w:tblPr>
        <w:tblStyle w:val="Tabela-Siatka"/>
        <w:tblW w:w="0" w:type="auto"/>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tblPr>
      <w:tblGrid>
        <w:gridCol w:w="1843"/>
        <w:gridCol w:w="1134"/>
        <w:gridCol w:w="851"/>
        <w:gridCol w:w="850"/>
        <w:gridCol w:w="1132"/>
        <w:gridCol w:w="1213"/>
        <w:gridCol w:w="1423"/>
        <w:gridCol w:w="1109"/>
      </w:tblGrid>
      <w:tr w:rsidR="00275373" w:rsidRPr="00A333FD" w:rsidTr="005F5AFB">
        <w:tc>
          <w:tcPr>
            <w:tcW w:w="1843"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6"/>
            </w:r>
          </w:p>
        </w:tc>
        <w:tc>
          <w:tcPr>
            <w:tcW w:w="1134"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32"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213"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423"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109" w:type="dxa"/>
            <w:tcBorders>
              <w:bottom w:val="single" w:sz="18" w:space="0" w:color="FFFFFF" w:themeColor="background1"/>
            </w:tcBorders>
            <w:shd w:val="clear" w:color="auto" w:fill="C45911" w:themeFill="accent2" w:themeFillShade="BF"/>
          </w:tcPr>
          <w:p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rsidTr="00EB5351">
        <w:tc>
          <w:tcPr>
            <w:tcW w:w="9555" w:type="dxa"/>
            <w:gridSpan w:val="8"/>
            <w:tcBorders>
              <w:bottom w:val="single" w:sz="12" w:space="0" w:color="ED7D31" w:themeColor="accent2"/>
            </w:tcBorders>
          </w:tcPr>
          <w:p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rsidTr="005F5AFB">
        <w:tc>
          <w:tcPr>
            <w:tcW w:w="1843" w:type="dxa"/>
            <w:tcBorders>
              <w:bottom w:val="single" w:sz="12" w:space="0" w:color="ED7D31" w:themeColor="accent2"/>
              <w:right w:val="single" w:sz="12" w:space="0" w:color="ED7D31" w:themeColor="accent2"/>
            </w:tcBorders>
          </w:tcPr>
          <w:p w:rsidR="00A47A47" w:rsidRPr="00A333FD" w:rsidRDefault="00A47A47" w:rsidP="00A47A47">
            <w:pPr>
              <w:rPr>
                <w:sz w:val="18"/>
                <w:szCs w:val="18"/>
              </w:rPr>
            </w:pPr>
            <w:r w:rsidRPr="00A333FD">
              <w:rPr>
                <w:sz w:val="18"/>
                <w:szCs w:val="18"/>
              </w:rPr>
              <w:t>Liczba</w:t>
            </w:r>
            <w:r w:rsidR="005F5AFB">
              <w:rPr>
                <w:sz w:val="18"/>
                <w:szCs w:val="18"/>
              </w:rPr>
              <w:t xml:space="preserve"> </w:t>
            </w:r>
            <w:r w:rsidRPr="00A333FD">
              <w:rPr>
                <w:sz w:val="18"/>
                <w:szCs w:val="18"/>
              </w:rPr>
              <w:t>przewozów</w:t>
            </w:r>
          </w:p>
          <w:p w:rsidR="00A47A47" w:rsidRPr="00A333FD" w:rsidRDefault="00A47A47" w:rsidP="00A47A47">
            <w:pPr>
              <w:rPr>
                <w:sz w:val="18"/>
                <w:szCs w:val="18"/>
              </w:rPr>
            </w:pPr>
            <w:r w:rsidRPr="00A333FD">
              <w:rPr>
                <w:sz w:val="18"/>
                <w:szCs w:val="18"/>
              </w:rPr>
              <w:t>pasażerskich</w:t>
            </w:r>
          </w:p>
          <w:p w:rsidR="00A47A47" w:rsidRPr="00A333FD" w:rsidRDefault="00A47A47" w:rsidP="00A47A47">
            <w:pPr>
              <w:rPr>
                <w:sz w:val="18"/>
                <w:szCs w:val="18"/>
              </w:rPr>
            </w:pPr>
            <w:r w:rsidRPr="00A333FD">
              <w:rPr>
                <w:sz w:val="18"/>
                <w:szCs w:val="18"/>
              </w:rPr>
              <w:t>komunikacją</w:t>
            </w:r>
          </w:p>
          <w:p w:rsidR="00A47A47" w:rsidRPr="00A333FD" w:rsidRDefault="00A47A47" w:rsidP="00A47A47">
            <w:pPr>
              <w:rPr>
                <w:sz w:val="18"/>
                <w:szCs w:val="18"/>
              </w:rPr>
            </w:pPr>
            <w:r w:rsidRPr="00A333FD">
              <w:rPr>
                <w:sz w:val="18"/>
                <w:szCs w:val="18"/>
              </w:rPr>
              <w:t>miejską w mln</w:t>
            </w:r>
          </w:p>
        </w:tc>
        <w:tc>
          <w:tcPr>
            <w:tcW w:w="1134" w:type="dxa"/>
            <w:tcBorders>
              <w:left w:val="single" w:sz="12" w:space="0" w:color="ED7D31" w:themeColor="accent2"/>
              <w:bottom w:val="single" w:sz="12" w:space="0" w:color="ED7D31" w:themeColor="accent2"/>
              <w:right w:val="single" w:sz="12" w:space="0" w:color="ED7D31" w:themeColor="accent2"/>
            </w:tcBorders>
          </w:tcPr>
          <w:p w:rsidR="00A47A47" w:rsidRPr="00A333FD" w:rsidRDefault="00A47A47" w:rsidP="00A47A47">
            <w:pPr>
              <w:rPr>
                <w:sz w:val="18"/>
                <w:szCs w:val="18"/>
              </w:rPr>
            </w:pPr>
            <w:r w:rsidRPr="00A333FD">
              <w:rPr>
                <w:sz w:val="18"/>
                <w:szCs w:val="18"/>
              </w:rPr>
              <w:t>os.</w:t>
            </w:r>
          </w:p>
        </w:tc>
        <w:tc>
          <w:tcPr>
            <w:tcW w:w="851" w:type="dxa"/>
            <w:tcBorders>
              <w:left w:val="single" w:sz="12" w:space="0" w:color="ED7D31" w:themeColor="accent2"/>
              <w:bottom w:val="single" w:sz="12" w:space="0" w:color="ED7D31" w:themeColor="accent2"/>
              <w:right w:val="single" w:sz="12" w:space="0" w:color="ED7D31" w:themeColor="accent2"/>
            </w:tcBorders>
          </w:tcPr>
          <w:p w:rsidR="00A47A47" w:rsidRPr="00FA7EFB" w:rsidRDefault="005E3193" w:rsidP="00A47A47">
            <w:pPr>
              <w:rPr>
                <w:sz w:val="18"/>
                <w:szCs w:val="18"/>
                <w:highlight w:val="yellow"/>
              </w:rPr>
            </w:pPr>
            <w:r w:rsidRPr="0033638A">
              <w:rPr>
                <w:sz w:val="18"/>
                <w:szCs w:val="18"/>
              </w:rPr>
              <w:t>6,0</w:t>
            </w:r>
          </w:p>
        </w:tc>
        <w:tc>
          <w:tcPr>
            <w:tcW w:w="850" w:type="dxa"/>
            <w:tcBorders>
              <w:left w:val="single" w:sz="12" w:space="0" w:color="ED7D31" w:themeColor="accent2"/>
              <w:bottom w:val="single" w:sz="12" w:space="0" w:color="ED7D31" w:themeColor="accent2"/>
              <w:right w:val="single" w:sz="12" w:space="0" w:color="ED7D31" w:themeColor="accent2"/>
            </w:tcBorders>
          </w:tcPr>
          <w:p w:rsidR="00A47A47" w:rsidRPr="0033638A" w:rsidRDefault="00A47A47" w:rsidP="00A47A47">
            <w:pPr>
              <w:rPr>
                <w:sz w:val="18"/>
                <w:szCs w:val="18"/>
              </w:rPr>
            </w:pPr>
            <w:r w:rsidRPr="0033638A">
              <w:rPr>
                <w:sz w:val="18"/>
                <w:szCs w:val="18"/>
              </w:rPr>
              <w:t>2013</w:t>
            </w:r>
          </w:p>
        </w:tc>
        <w:tc>
          <w:tcPr>
            <w:tcW w:w="1132" w:type="dxa"/>
            <w:tcBorders>
              <w:left w:val="single" w:sz="12" w:space="0" w:color="ED7D31" w:themeColor="accent2"/>
              <w:bottom w:val="single" w:sz="12" w:space="0" w:color="ED7D31" w:themeColor="accent2"/>
              <w:right w:val="single" w:sz="12" w:space="0" w:color="ED7D31" w:themeColor="accent2"/>
            </w:tcBorders>
          </w:tcPr>
          <w:p w:rsidR="00A47A47" w:rsidRPr="0033638A" w:rsidRDefault="005E3193" w:rsidP="00A47A47">
            <w:pPr>
              <w:rPr>
                <w:sz w:val="18"/>
                <w:szCs w:val="18"/>
              </w:rPr>
            </w:pPr>
            <w:r w:rsidRPr="0033638A">
              <w:rPr>
                <w:sz w:val="18"/>
                <w:szCs w:val="18"/>
              </w:rPr>
              <w:t>6,0</w:t>
            </w:r>
          </w:p>
        </w:tc>
        <w:tc>
          <w:tcPr>
            <w:tcW w:w="1213" w:type="dxa"/>
            <w:tcBorders>
              <w:left w:val="single" w:sz="12" w:space="0" w:color="ED7D31" w:themeColor="accent2"/>
              <w:bottom w:val="single" w:sz="12" w:space="0" w:color="ED7D31" w:themeColor="accent2"/>
              <w:right w:val="single" w:sz="12" w:space="0" w:color="ED7D31" w:themeColor="accent2"/>
            </w:tcBorders>
          </w:tcPr>
          <w:p w:rsidR="00A47A47" w:rsidRPr="0033638A" w:rsidRDefault="005E3193" w:rsidP="00A47A47">
            <w:pPr>
              <w:rPr>
                <w:sz w:val="18"/>
                <w:szCs w:val="18"/>
              </w:rPr>
            </w:pPr>
            <w:r w:rsidRPr="0033638A">
              <w:rPr>
                <w:sz w:val="18"/>
                <w:szCs w:val="18"/>
              </w:rPr>
              <w:t>5,0</w:t>
            </w:r>
          </w:p>
        </w:tc>
        <w:tc>
          <w:tcPr>
            <w:tcW w:w="1423" w:type="dxa"/>
            <w:tcBorders>
              <w:left w:val="single" w:sz="12" w:space="0" w:color="ED7D31" w:themeColor="accent2"/>
              <w:bottom w:val="single" w:sz="12" w:space="0" w:color="ED7D31" w:themeColor="accent2"/>
              <w:right w:val="single" w:sz="12" w:space="0" w:color="ED7D31" w:themeColor="accent2"/>
            </w:tcBorders>
          </w:tcPr>
          <w:p w:rsidR="00A47A47" w:rsidRPr="00A333FD" w:rsidRDefault="00A47A47" w:rsidP="00A47A47">
            <w:pPr>
              <w:rPr>
                <w:sz w:val="18"/>
                <w:szCs w:val="18"/>
              </w:rPr>
            </w:pPr>
            <w:r>
              <w:rPr>
                <w:sz w:val="18"/>
                <w:szCs w:val="18"/>
              </w:rPr>
              <w:t>Miejskie zakłady komunikacji / GUS</w:t>
            </w:r>
          </w:p>
        </w:tc>
        <w:tc>
          <w:tcPr>
            <w:tcW w:w="1109" w:type="dxa"/>
            <w:tcBorders>
              <w:left w:val="single" w:sz="12" w:space="0" w:color="ED7D31" w:themeColor="accent2"/>
              <w:bottom w:val="single" w:sz="12" w:space="0" w:color="ED7D31" w:themeColor="accent2"/>
            </w:tcBorders>
          </w:tcPr>
          <w:p w:rsidR="00A47A47" w:rsidRPr="00A333FD" w:rsidRDefault="00A47A47" w:rsidP="00A47A47">
            <w:pPr>
              <w:rPr>
                <w:sz w:val="18"/>
                <w:szCs w:val="18"/>
              </w:rPr>
            </w:pPr>
            <w:r>
              <w:rPr>
                <w:sz w:val="18"/>
                <w:szCs w:val="18"/>
              </w:rPr>
              <w:t>corocznie</w:t>
            </w:r>
          </w:p>
        </w:tc>
      </w:tr>
      <w:tr w:rsidR="00275373" w:rsidRPr="00A333FD" w:rsidTr="00EB5351">
        <w:tc>
          <w:tcPr>
            <w:tcW w:w="9555" w:type="dxa"/>
            <w:gridSpan w:val="8"/>
            <w:tcBorders>
              <w:top w:val="single" w:sz="12" w:space="0" w:color="ED7D31" w:themeColor="accent2"/>
              <w:bottom w:val="single" w:sz="12" w:space="0" w:color="ED7D31" w:themeColor="accent2"/>
            </w:tcBorders>
          </w:tcPr>
          <w:p w:rsidR="00275373" w:rsidRPr="00275373" w:rsidRDefault="00275373" w:rsidP="00275373">
            <w:pPr>
              <w:jc w:val="center"/>
              <w:rPr>
                <w:b/>
                <w:sz w:val="18"/>
                <w:szCs w:val="18"/>
              </w:rPr>
            </w:pPr>
            <w:r w:rsidRPr="00275373">
              <w:rPr>
                <w:b/>
                <w:sz w:val="18"/>
                <w:szCs w:val="18"/>
              </w:rPr>
              <w:t>Wskaźniki produktu</w:t>
            </w:r>
          </w:p>
        </w:tc>
      </w:tr>
      <w:tr w:rsidR="00731E3F" w:rsidRPr="00A333FD" w:rsidTr="005F5AFB">
        <w:tc>
          <w:tcPr>
            <w:tcW w:w="1843"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 zakupionych</w:t>
            </w:r>
          </w:p>
          <w:p w:rsidR="00731E3F" w:rsidRPr="00A333FD" w:rsidRDefault="00731E3F" w:rsidP="00731E3F">
            <w:pPr>
              <w:rPr>
                <w:sz w:val="18"/>
                <w:szCs w:val="18"/>
              </w:rPr>
            </w:pPr>
            <w:r w:rsidRPr="00A333FD">
              <w:rPr>
                <w:sz w:val="18"/>
                <w:szCs w:val="18"/>
              </w:rPr>
              <w:t>lub</w:t>
            </w:r>
          </w:p>
          <w:p w:rsidR="00731E3F" w:rsidRPr="00A333FD" w:rsidRDefault="00731E3F" w:rsidP="00731E3F">
            <w:pPr>
              <w:rPr>
                <w:sz w:val="18"/>
                <w:szCs w:val="18"/>
              </w:rPr>
            </w:pPr>
            <w:r w:rsidRPr="00A333FD">
              <w:rPr>
                <w:sz w:val="18"/>
                <w:szCs w:val="18"/>
              </w:rPr>
              <w:t>zmodernizowanych</w:t>
            </w:r>
          </w:p>
          <w:p w:rsidR="00731E3F" w:rsidRPr="00A333FD" w:rsidRDefault="00731E3F" w:rsidP="00731E3F">
            <w:pPr>
              <w:rPr>
                <w:sz w:val="18"/>
                <w:szCs w:val="18"/>
              </w:rPr>
            </w:pPr>
            <w:r w:rsidRPr="00A333FD">
              <w:rPr>
                <w:sz w:val="18"/>
                <w:szCs w:val="18"/>
              </w:rPr>
              <w:t>jednostek taboru</w:t>
            </w:r>
          </w:p>
          <w:p w:rsidR="00731E3F" w:rsidRPr="00A333FD" w:rsidRDefault="00731E3F" w:rsidP="00731E3F">
            <w:pPr>
              <w:rPr>
                <w:sz w:val="18"/>
                <w:szCs w:val="18"/>
              </w:rPr>
            </w:pPr>
            <w:r w:rsidRPr="00A333FD">
              <w:rPr>
                <w:sz w:val="18"/>
                <w:szCs w:val="18"/>
              </w:rPr>
              <w:t>pasażerskiego</w:t>
            </w:r>
          </w:p>
          <w:p w:rsidR="00731E3F" w:rsidRPr="00A333FD" w:rsidRDefault="00731E3F" w:rsidP="00731E3F">
            <w:pPr>
              <w:rPr>
                <w:sz w:val="18"/>
                <w:szCs w:val="18"/>
              </w:rPr>
            </w:pPr>
            <w:r w:rsidRPr="00A333FD">
              <w:rPr>
                <w:sz w:val="18"/>
                <w:szCs w:val="18"/>
              </w:rPr>
              <w:t>w publicznym</w:t>
            </w:r>
          </w:p>
          <w:p w:rsidR="00731E3F" w:rsidRPr="00A333FD" w:rsidRDefault="00731E3F" w:rsidP="00731E3F">
            <w:pPr>
              <w:rPr>
                <w:sz w:val="18"/>
                <w:szCs w:val="18"/>
              </w:rPr>
            </w:pPr>
            <w:r w:rsidRPr="00A333FD">
              <w:rPr>
                <w:sz w:val="18"/>
                <w:szCs w:val="18"/>
              </w:rPr>
              <w:t>transporcie</w:t>
            </w:r>
          </w:p>
          <w:p w:rsidR="00731E3F" w:rsidRPr="00A333FD" w:rsidRDefault="00731E3F" w:rsidP="00731E3F">
            <w:pPr>
              <w:rPr>
                <w:sz w:val="18"/>
                <w:szCs w:val="18"/>
              </w:rPr>
            </w:pPr>
            <w:r w:rsidRPr="00A333FD">
              <w:rPr>
                <w:sz w:val="18"/>
                <w:szCs w:val="18"/>
              </w:rPr>
              <w:t>zbiorowym</w:t>
            </w:r>
          </w:p>
          <w:p w:rsidR="00731E3F" w:rsidRPr="00A333FD" w:rsidRDefault="00731E3F" w:rsidP="00731E3F">
            <w:pPr>
              <w:rPr>
                <w:sz w:val="18"/>
                <w:szCs w:val="18"/>
              </w:rPr>
            </w:pPr>
            <w:r w:rsidRPr="00A333FD">
              <w:rPr>
                <w:sz w:val="18"/>
                <w:szCs w:val="18"/>
              </w:rPr>
              <w:t>komunikacji miejskiej</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24</w:t>
            </w:r>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9B5266" w:rsidP="00591B23">
            <w:pPr>
              <w:jc w:val="left"/>
              <w:rPr>
                <w:sz w:val="18"/>
                <w:szCs w:val="18"/>
              </w:rPr>
            </w:pPr>
            <w:r>
              <w:rPr>
                <w:sz w:val="18"/>
                <w:szCs w:val="18"/>
              </w:rPr>
              <w:t>SL2014</w:t>
            </w:r>
          </w:p>
        </w:tc>
        <w:tc>
          <w:tcPr>
            <w:tcW w:w="1109"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5F5AFB">
        <w:tc>
          <w:tcPr>
            <w:tcW w:w="1843"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w:t>
            </w:r>
          </w:p>
          <w:p w:rsidR="00731E3F" w:rsidRPr="00A333FD" w:rsidRDefault="00731E3F" w:rsidP="00731E3F">
            <w:pPr>
              <w:rPr>
                <w:sz w:val="18"/>
                <w:szCs w:val="18"/>
              </w:rPr>
            </w:pPr>
            <w:r w:rsidRPr="00A333FD">
              <w:rPr>
                <w:sz w:val="18"/>
                <w:szCs w:val="18"/>
              </w:rPr>
              <w:t>wybudowanych</w:t>
            </w:r>
          </w:p>
          <w:p w:rsidR="00731E3F" w:rsidRPr="00A333FD" w:rsidRDefault="00731E3F" w:rsidP="00731E3F">
            <w:pPr>
              <w:rPr>
                <w:sz w:val="18"/>
                <w:szCs w:val="18"/>
              </w:rPr>
            </w:pPr>
            <w:r w:rsidRPr="00A333FD">
              <w:rPr>
                <w:sz w:val="18"/>
                <w:szCs w:val="18"/>
              </w:rPr>
              <w:t>zintegrowanych</w:t>
            </w:r>
          </w:p>
          <w:p w:rsidR="00731E3F" w:rsidRPr="00A333FD" w:rsidRDefault="00731E3F" w:rsidP="00731E3F">
            <w:pPr>
              <w:rPr>
                <w:sz w:val="18"/>
                <w:szCs w:val="18"/>
              </w:rPr>
            </w:pPr>
            <w:r w:rsidRPr="00A333FD">
              <w:rPr>
                <w:sz w:val="18"/>
                <w:szCs w:val="18"/>
              </w:rPr>
              <w:t>węzłów</w:t>
            </w:r>
          </w:p>
          <w:p w:rsidR="00731E3F" w:rsidRPr="00A333FD" w:rsidRDefault="00731E3F" w:rsidP="00731E3F">
            <w:pPr>
              <w:rPr>
                <w:sz w:val="18"/>
                <w:szCs w:val="18"/>
              </w:rPr>
            </w:pPr>
            <w:r w:rsidRPr="00A333FD">
              <w:rPr>
                <w:sz w:val="18"/>
                <w:szCs w:val="18"/>
              </w:rPr>
              <w:t>przesiadkowych</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6</w:t>
            </w:r>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8A0521" w:rsidP="00591B23">
            <w:pPr>
              <w:rPr>
                <w:sz w:val="18"/>
                <w:szCs w:val="18"/>
              </w:rPr>
            </w:pPr>
            <w:r>
              <w:rPr>
                <w:sz w:val="18"/>
                <w:szCs w:val="18"/>
              </w:rPr>
              <w:t>SL2014</w:t>
            </w:r>
          </w:p>
        </w:tc>
        <w:tc>
          <w:tcPr>
            <w:tcW w:w="1109"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5F5AFB">
        <w:tc>
          <w:tcPr>
            <w:tcW w:w="1843" w:type="dxa"/>
            <w:tcBorders>
              <w:top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w:t>
            </w:r>
          </w:p>
          <w:p w:rsidR="00731E3F" w:rsidRPr="00A333FD" w:rsidRDefault="00731E3F" w:rsidP="00731E3F">
            <w:pPr>
              <w:rPr>
                <w:sz w:val="18"/>
                <w:szCs w:val="18"/>
              </w:rPr>
            </w:pPr>
            <w:r w:rsidRPr="00A333FD">
              <w:rPr>
                <w:sz w:val="18"/>
                <w:szCs w:val="18"/>
              </w:rPr>
              <w:t>zainstalowanych</w:t>
            </w:r>
          </w:p>
          <w:p w:rsidR="00731E3F" w:rsidRPr="00A333FD" w:rsidRDefault="00731E3F" w:rsidP="00731E3F">
            <w:pPr>
              <w:rPr>
                <w:sz w:val="18"/>
                <w:szCs w:val="18"/>
              </w:rPr>
            </w:pPr>
            <w:r w:rsidRPr="00A333FD">
              <w:rPr>
                <w:sz w:val="18"/>
                <w:szCs w:val="18"/>
              </w:rPr>
              <w:t>inteligentnych</w:t>
            </w:r>
          </w:p>
          <w:p w:rsidR="00731E3F" w:rsidRPr="00A333FD" w:rsidRDefault="00731E3F" w:rsidP="00731E3F">
            <w:pPr>
              <w:rPr>
                <w:sz w:val="18"/>
                <w:szCs w:val="18"/>
              </w:rPr>
            </w:pPr>
            <w:r w:rsidRPr="00A333FD">
              <w:rPr>
                <w:sz w:val="18"/>
                <w:szCs w:val="18"/>
              </w:rPr>
              <w:t>systemów</w:t>
            </w:r>
          </w:p>
          <w:p w:rsidR="00731E3F" w:rsidRPr="00A333FD" w:rsidRDefault="00731E3F" w:rsidP="00731E3F">
            <w:pPr>
              <w:rPr>
                <w:sz w:val="18"/>
                <w:szCs w:val="18"/>
              </w:rPr>
            </w:pPr>
            <w:r w:rsidRPr="00A333FD">
              <w:rPr>
                <w:sz w:val="18"/>
                <w:szCs w:val="18"/>
              </w:rPr>
              <w:t>transportowych</w:t>
            </w:r>
          </w:p>
        </w:tc>
        <w:tc>
          <w:tcPr>
            <w:tcW w:w="1134"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right w:val="single" w:sz="12" w:space="0" w:color="ED7D31" w:themeColor="accent2"/>
            </w:tcBorders>
          </w:tcPr>
          <w:p w:rsidR="00731E3F" w:rsidRPr="00A333FD" w:rsidRDefault="00EB0C7B" w:rsidP="00731E3F">
            <w:pPr>
              <w:rPr>
                <w:sz w:val="18"/>
                <w:szCs w:val="18"/>
              </w:rPr>
            </w:pPr>
            <w:r>
              <w:rPr>
                <w:sz w:val="16"/>
                <w:szCs w:val="16"/>
              </w:rPr>
              <w:t>5</w:t>
            </w:r>
          </w:p>
        </w:tc>
        <w:tc>
          <w:tcPr>
            <w:tcW w:w="1423" w:type="dxa"/>
            <w:tcBorders>
              <w:top w:val="single" w:sz="12" w:space="0" w:color="ED7D31" w:themeColor="accent2"/>
              <w:left w:val="single" w:sz="12" w:space="0" w:color="ED7D31" w:themeColor="accent2"/>
              <w:right w:val="single" w:sz="12" w:space="0" w:color="ED7D31" w:themeColor="accent2"/>
            </w:tcBorders>
          </w:tcPr>
          <w:p w:rsidR="00731E3F" w:rsidRPr="00A333FD" w:rsidRDefault="008A0521" w:rsidP="00591B23">
            <w:pPr>
              <w:rPr>
                <w:sz w:val="18"/>
                <w:szCs w:val="18"/>
              </w:rPr>
            </w:pPr>
            <w:r>
              <w:rPr>
                <w:sz w:val="18"/>
                <w:szCs w:val="18"/>
              </w:rPr>
              <w:t>SL2014</w:t>
            </w:r>
          </w:p>
        </w:tc>
        <w:tc>
          <w:tcPr>
            <w:tcW w:w="1109" w:type="dxa"/>
            <w:tcBorders>
              <w:top w:val="single" w:sz="12" w:space="0" w:color="ED7D31" w:themeColor="accent2"/>
              <w:left w:val="single" w:sz="12" w:space="0" w:color="ED7D31" w:themeColor="accent2"/>
            </w:tcBorders>
          </w:tcPr>
          <w:p w:rsidR="00731E3F" w:rsidRPr="00A333FD" w:rsidRDefault="00731E3F" w:rsidP="00731E3F">
            <w:pPr>
              <w:rPr>
                <w:sz w:val="18"/>
                <w:szCs w:val="18"/>
              </w:rPr>
            </w:pPr>
            <w:r>
              <w:rPr>
                <w:sz w:val="18"/>
                <w:szCs w:val="18"/>
              </w:rPr>
              <w:t>corocznie</w:t>
            </w:r>
          </w:p>
        </w:tc>
      </w:tr>
    </w:tbl>
    <w:p w:rsidR="003B5F97" w:rsidRDefault="003B5F97" w:rsidP="00220B37"/>
    <w:p w:rsidR="00220B37" w:rsidRDefault="00220B37" w:rsidP="009E252F">
      <w:pPr>
        <w:shd w:val="clear" w:color="auto" w:fill="D9D9D9" w:themeFill="background1" w:themeFillShade="D9"/>
      </w:pPr>
      <w:r>
        <w:t>Działanie 1.1.2</w:t>
      </w:r>
      <w:r w:rsidR="009E252F">
        <w:t xml:space="preserve"> </w:t>
      </w:r>
      <w:r w:rsidR="009E252F" w:rsidRPr="009E252F">
        <w:t>Stworzenie spójnego systemu dróg rowerowych</w:t>
      </w:r>
    </w:p>
    <w:p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rsidR="00FF3B75" w:rsidRDefault="00FF3B75" w:rsidP="00FF3B75">
      <w:pPr>
        <w:ind w:firstLine="708"/>
      </w:pPr>
      <w:r>
        <w:t>Przewidywane typy projektów realizowane w ramach Działania 1.1.2 będą dotyczyły:</w:t>
      </w:r>
    </w:p>
    <w:p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BD0F1A">
        <w:t>Gmina Sianów,</w:t>
      </w:r>
      <w:r w:rsidR="00986DE2">
        <w:t xml:space="preserve"> Gmina Siemyśl,</w:t>
      </w:r>
      <w:r w:rsidR="00BD0F1A">
        <w:t xml:space="preserve"> Gmina Świeszyno, Gmina Polanów, Gmina Dygowo, Gmina Karlino, Gmina Tychowo</w:t>
      </w:r>
      <w:r w:rsidR="00986DE2">
        <w:t>, Gmina Ustronie Morskie)</w:t>
      </w:r>
    </w:p>
    <w:p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r w:rsidRPr="00CF5078">
        <w:rPr>
          <w:i/>
        </w:rPr>
        <w:t>Bike&amp;Ride</w:t>
      </w:r>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OŚ PRIORYTETOWA RPO WZ 2014-2020</w:t>
            </w:r>
          </w:p>
        </w:tc>
        <w:tc>
          <w:tcPr>
            <w:tcW w:w="5929" w:type="dxa"/>
          </w:tcPr>
          <w:p w:rsidR="008C363E" w:rsidRPr="008C363E" w:rsidRDefault="008C363E" w:rsidP="005F2720">
            <w:pPr>
              <w:rPr>
                <w:sz w:val="20"/>
              </w:rPr>
            </w:pPr>
            <w:r w:rsidRPr="008C363E">
              <w:rPr>
                <w:sz w:val="20"/>
              </w:rPr>
              <w:t>II. Gospodarka niskoemisyjna</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rsidR="008C363E" w:rsidRPr="008C363E" w:rsidRDefault="008C363E" w:rsidP="005F2720">
            <w:pPr>
              <w:rPr>
                <w:sz w:val="20"/>
              </w:rPr>
            </w:pPr>
            <w:r w:rsidRPr="008C363E">
              <w:rPr>
                <w:sz w:val="20"/>
              </w:rPr>
              <w:t>CT 4: Wspieranie przejścia na gospodarkę niskoemisyjną we wszystkich sektorach</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rsidR="008C363E" w:rsidRPr="008C363E" w:rsidRDefault="008C363E" w:rsidP="005F2720">
            <w:pPr>
              <w:rPr>
                <w:sz w:val="20"/>
              </w:rPr>
            </w:pPr>
            <w:r w:rsidRPr="008C363E">
              <w:rPr>
                <w:sz w:val="20"/>
              </w:rPr>
              <w:t>EFRR</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rsidR="008C363E" w:rsidRPr="003F3BFD" w:rsidRDefault="008C363E" w:rsidP="00E44316">
            <w:pPr>
              <w:pStyle w:val="Akapitzlist"/>
              <w:numPr>
                <w:ilvl w:val="0"/>
                <w:numId w:val="36"/>
              </w:numPr>
              <w:rPr>
                <w:sz w:val="20"/>
              </w:rPr>
            </w:pPr>
            <w:r w:rsidRPr="003F3BFD">
              <w:rPr>
                <w:sz w:val="20"/>
              </w:rPr>
              <w:t>jednostki organizacyjne jst.</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rsidR="008C363E" w:rsidRPr="008C363E" w:rsidRDefault="008C363E" w:rsidP="005F2720">
            <w:pPr>
              <w:rPr>
                <w:sz w:val="20"/>
              </w:rPr>
            </w:pPr>
            <w:r>
              <w:rPr>
                <w:sz w:val="20"/>
              </w:rPr>
              <w:t>85%</w:t>
            </w:r>
          </w:p>
        </w:tc>
      </w:tr>
      <w:tr w:rsidR="008C363E" w:rsidRPr="008C363E" w:rsidTr="005F2720">
        <w:tc>
          <w:tcPr>
            <w:tcW w:w="3521" w:type="dxa"/>
            <w:shd w:val="clear" w:color="auto" w:fill="4472C4" w:themeFill="accent5"/>
          </w:tcPr>
          <w:p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rsidR="008C363E" w:rsidRPr="008C363E" w:rsidRDefault="008C363E" w:rsidP="005F2720">
            <w:pPr>
              <w:rPr>
                <w:sz w:val="20"/>
              </w:rPr>
            </w:pPr>
            <w:r w:rsidRPr="008C363E">
              <w:rPr>
                <w:sz w:val="20"/>
              </w:rPr>
              <w:t>Pozakonkursowy</w:t>
            </w:r>
          </w:p>
        </w:tc>
      </w:tr>
    </w:tbl>
    <w:p w:rsidR="008C363E" w:rsidRPr="00F154C3" w:rsidRDefault="008C363E" w:rsidP="008C363E">
      <w:pPr>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1367"/>
        <w:gridCol w:w="1111"/>
        <w:gridCol w:w="1243"/>
        <w:gridCol w:w="1059"/>
        <w:gridCol w:w="1205"/>
        <w:gridCol w:w="1202"/>
        <w:gridCol w:w="1051"/>
        <w:gridCol w:w="1212"/>
      </w:tblGrid>
      <w:tr w:rsidR="008C363E" w:rsidRPr="00A333FD" w:rsidTr="001F416F">
        <w:trPr>
          <w:trHeight w:val="644"/>
        </w:trPr>
        <w:tc>
          <w:tcPr>
            <w:tcW w:w="1367"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7"/>
            </w:r>
            <w:r w:rsidRPr="00A333FD">
              <w:rPr>
                <w:color w:val="FFFFFF" w:themeColor="background1"/>
                <w:sz w:val="18"/>
                <w:szCs w:val="18"/>
              </w:rPr>
              <w:t xml:space="preserve"> </w:t>
            </w:r>
          </w:p>
        </w:tc>
        <w:tc>
          <w:tcPr>
            <w:tcW w:w="1111"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1059"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1205"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202"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051"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rsidTr="000C3248">
        <w:tc>
          <w:tcPr>
            <w:tcW w:w="9450" w:type="dxa"/>
            <w:gridSpan w:val="8"/>
          </w:tcPr>
          <w:p w:rsidR="00333E19" w:rsidRDefault="00333E19" w:rsidP="002225D1">
            <w:pPr>
              <w:jc w:val="center"/>
              <w:rPr>
                <w:b/>
                <w:sz w:val="18"/>
                <w:szCs w:val="18"/>
              </w:rPr>
            </w:pPr>
          </w:p>
        </w:tc>
      </w:tr>
      <w:tr w:rsidR="002225D1" w:rsidRPr="00A333FD" w:rsidTr="00666FB6">
        <w:tc>
          <w:tcPr>
            <w:tcW w:w="9450" w:type="dxa"/>
            <w:gridSpan w:val="8"/>
            <w:tcBorders>
              <w:bottom w:val="single" w:sz="18" w:space="0" w:color="FFFFFF" w:themeColor="background1"/>
            </w:tcBorders>
          </w:tcPr>
          <w:p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rsidTr="0080006C">
        <w:tc>
          <w:tcPr>
            <w:tcW w:w="1367" w:type="dxa"/>
            <w:tcBorders>
              <w:bottom w:val="single" w:sz="8" w:space="0" w:color="ED7D31" w:themeColor="accent2"/>
              <w:right w:val="single" w:sz="12" w:space="0" w:color="ED7D31" w:themeColor="accent2"/>
            </w:tcBorders>
          </w:tcPr>
          <w:p w:rsidR="002225D1" w:rsidRPr="00F7575E" w:rsidRDefault="00333E19" w:rsidP="00ED6A83">
            <w:pPr>
              <w:rPr>
                <w:color w:val="000000" w:themeColor="text1"/>
                <w:sz w:val="18"/>
                <w:szCs w:val="18"/>
              </w:rPr>
            </w:pPr>
            <w:r w:rsidRPr="00F7575E">
              <w:rPr>
                <w:color w:val="000000" w:themeColor="text1"/>
                <w:sz w:val="18"/>
                <w:szCs w:val="18"/>
              </w:rPr>
              <w:t>Ograniczenie emisji CO2</w:t>
            </w:r>
          </w:p>
        </w:tc>
        <w:tc>
          <w:tcPr>
            <w:tcW w:w="1111" w:type="dxa"/>
            <w:tcBorders>
              <w:left w:val="single" w:sz="12" w:space="0" w:color="ED7D31" w:themeColor="accent2"/>
              <w:bottom w:val="single" w:sz="8" w:space="0" w:color="ED7D31" w:themeColor="accent2"/>
              <w:right w:val="single" w:sz="12" w:space="0" w:color="ED7D31" w:themeColor="accent2"/>
            </w:tcBorders>
          </w:tcPr>
          <w:p w:rsidR="002225D1" w:rsidRPr="00F7575E" w:rsidRDefault="00583883" w:rsidP="002225D1">
            <w:pPr>
              <w:rPr>
                <w:color w:val="000000" w:themeColor="text1"/>
                <w:sz w:val="18"/>
                <w:szCs w:val="18"/>
              </w:rPr>
            </w:pPr>
            <w:r w:rsidRPr="00F7575E">
              <w:rPr>
                <w:color w:val="000000" w:themeColor="text1"/>
                <w:sz w:val="18"/>
                <w:szCs w:val="18"/>
              </w:rPr>
              <w:t>Mg/rok</w:t>
            </w:r>
          </w:p>
        </w:tc>
        <w:tc>
          <w:tcPr>
            <w:tcW w:w="1243" w:type="dxa"/>
            <w:tcBorders>
              <w:left w:val="single" w:sz="12" w:space="0" w:color="ED7D31" w:themeColor="accent2"/>
              <w:bottom w:val="single" w:sz="8" w:space="0" w:color="ED7D31" w:themeColor="accent2"/>
              <w:right w:val="single" w:sz="12" w:space="0" w:color="ED7D31" w:themeColor="accent2"/>
            </w:tcBorders>
          </w:tcPr>
          <w:p w:rsidR="002225D1" w:rsidRPr="00F7575E" w:rsidRDefault="00E46BEA" w:rsidP="002225D1">
            <w:pPr>
              <w:rPr>
                <w:color w:val="000000" w:themeColor="text1"/>
                <w:sz w:val="18"/>
                <w:szCs w:val="18"/>
              </w:rPr>
            </w:pPr>
            <w:r w:rsidRPr="00F7575E">
              <w:rPr>
                <w:color w:val="000000" w:themeColor="text1"/>
                <w:sz w:val="18"/>
                <w:szCs w:val="18"/>
              </w:rPr>
              <w:t>0</w:t>
            </w:r>
          </w:p>
        </w:tc>
        <w:tc>
          <w:tcPr>
            <w:tcW w:w="1059" w:type="dxa"/>
            <w:tcBorders>
              <w:left w:val="single" w:sz="12" w:space="0" w:color="ED7D31" w:themeColor="accent2"/>
              <w:bottom w:val="single" w:sz="8" w:space="0" w:color="ED7D31" w:themeColor="accent2"/>
              <w:right w:val="single" w:sz="12" w:space="0" w:color="ED7D31" w:themeColor="accent2"/>
            </w:tcBorders>
          </w:tcPr>
          <w:p w:rsidR="002225D1" w:rsidRPr="00F7575E" w:rsidRDefault="00584FBE" w:rsidP="002225D1">
            <w:pPr>
              <w:rPr>
                <w:color w:val="000000" w:themeColor="text1"/>
                <w:sz w:val="18"/>
                <w:szCs w:val="18"/>
              </w:rPr>
            </w:pPr>
            <w:r w:rsidRPr="00F7575E">
              <w:rPr>
                <w:color w:val="000000" w:themeColor="text1"/>
                <w:sz w:val="18"/>
                <w:szCs w:val="18"/>
              </w:rPr>
              <w:t>2015</w:t>
            </w:r>
          </w:p>
        </w:tc>
        <w:tc>
          <w:tcPr>
            <w:tcW w:w="1205" w:type="dxa"/>
            <w:tcBorders>
              <w:left w:val="single" w:sz="12" w:space="0" w:color="ED7D31" w:themeColor="accent2"/>
              <w:bottom w:val="single" w:sz="8" w:space="0" w:color="ED7D31" w:themeColor="accent2"/>
              <w:right w:val="single" w:sz="12" w:space="0" w:color="ED7D31" w:themeColor="accent2"/>
            </w:tcBorders>
          </w:tcPr>
          <w:p w:rsidR="002225D1" w:rsidRPr="00F7575E" w:rsidRDefault="00E46BEA" w:rsidP="002225D1">
            <w:pPr>
              <w:rPr>
                <w:color w:val="000000" w:themeColor="text1"/>
                <w:sz w:val="18"/>
                <w:szCs w:val="18"/>
              </w:rPr>
            </w:pPr>
            <w:r w:rsidRPr="00F7575E">
              <w:rPr>
                <w:color w:val="000000" w:themeColor="text1"/>
                <w:sz w:val="18"/>
                <w:szCs w:val="18"/>
              </w:rPr>
              <w:t>0</w:t>
            </w:r>
          </w:p>
        </w:tc>
        <w:tc>
          <w:tcPr>
            <w:tcW w:w="1202" w:type="dxa"/>
            <w:tcBorders>
              <w:left w:val="single" w:sz="12" w:space="0" w:color="ED7D31" w:themeColor="accent2"/>
              <w:bottom w:val="single" w:sz="8" w:space="0" w:color="ED7D31" w:themeColor="accent2"/>
              <w:right w:val="single" w:sz="12" w:space="0" w:color="ED7D31" w:themeColor="accent2"/>
            </w:tcBorders>
          </w:tcPr>
          <w:p w:rsidR="002225D1" w:rsidRPr="00F7575E" w:rsidRDefault="00562C00" w:rsidP="00562C00">
            <w:pPr>
              <w:rPr>
                <w:color w:val="000000" w:themeColor="text1"/>
                <w:sz w:val="18"/>
                <w:szCs w:val="18"/>
              </w:rPr>
            </w:pPr>
            <w:r>
              <w:rPr>
                <w:color w:val="000000" w:themeColor="text1"/>
                <w:sz w:val="18"/>
                <w:szCs w:val="18"/>
              </w:rPr>
              <w:t xml:space="preserve"> 1.409,18</w:t>
            </w:r>
          </w:p>
        </w:tc>
        <w:tc>
          <w:tcPr>
            <w:tcW w:w="1051" w:type="dxa"/>
            <w:tcBorders>
              <w:left w:val="single" w:sz="12" w:space="0" w:color="ED7D31" w:themeColor="accent2"/>
              <w:bottom w:val="single" w:sz="8" w:space="0" w:color="ED7D31" w:themeColor="accent2"/>
              <w:right w:val="single" w:sz="12" w:space="0" w:color="ED7D31" w:themeColor="accent2"/>
            </w:tcBorders>
          </w:tcPr>
          <w:p w:rsidR="002225D1" w:rsidRPr="00F7575E" w:rsidRDefault="00DF20D7" w:rsidP="002225D1">
            <w:pPr>
              <w:rPr>
                <w:color w:val="000000" w:themeColor="text1"/>
                <w:sz w:val="18"/>
                <w:szCs w:val="18"/>
              </w:rPr>
            </w:pPr>
            <w:r w:rsidRPr="00F7575E">
              <w:rPr>
                <w:color w:val="000000" w:themeColor="text1"/>
                <w:sz w:val="18"/>
                <w:szCs w:val="18"/>
              </w:rPr>
              <w:t>SL2014</w:t>
            </w:r>
          </w:p>
        </w:tc>
        <w:tc>
          <w:tcPr>
            <w:tcW w:w="1212" w:type="dxa"/>
            <w:tcBorders>
              <w:left w:val="single" w:sz="12" w:space="0" w:color="ED7D31" w:themeColor="accent2"/>
              <w:bottom w:val="single" w:sz="8" w:space="0" w:color="ED7D31" w:themeColor="accent2"/>
            </w:tcBorders>
          </w:tcPr>
          <w:p w:rsidR="002225D1" w:rsidRPr="00F7575E" w:rsidRDefault="00584FBE" w:rsidP="002225D1">
            <w:pPr>
              <w:rPr>
                <w:color w:val="000000" w:themeColor="text1"/>
                <w:sz w:val="18"/>
                <w:szCs w:val="18"/>
              </w:rPr>
            </w:pPr>
            <w:r w:rsidRPr="00F7575E">
              <w:rPr>
                <w:color w:val="000000" w:themeColor="text1"/>
                <w:sz w:val="18"/>
                <w:szCs w:val="18"/>
              </w:rPr>
              <w:t>corocznie</w:t>
            </w:r>
          </w:p>
        </w:tc>
      </w:tr>
      <w:tr w:rsidR="00333E19" w:rsidRPr="00A333FD" w:rsidTr="0080006C">
        <w:tc>
          <w:tcPr>
            <w:tcW w:w="9450" w:type="dxa"/>
            <w:gridSpan w:val="8"/>
            <w:tcBorders>
              <w:top w:val="single" w:sz="8" w:space="0" w:color="ED7D31" w:themeColor="accent2"/>
              <w:bottom w:val="single" w:sz="8" w:space="0" w:color="ED7D31" w:themeColor="accent2"/>
            </w:tcBorders>
          </w:tcPr>
          <w:p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rsidTr="0080006C">
        <w:tc>
          <w:tcPr>
            <w:tcW w:w="1367" w:type="dxa"/>
            <w:tcBorders>
              <w:top w:val="single" w:sz="8" w:space="0" w:color="ED7D31" w:themeColor="accent2"/>
              <w:right w:val="single" w:sz="12" w:space="0" w:color="ED7D31" w:themeColor="accent2"/>
            </w:tcBorders>
          </w:tcPr>
          <w:p w:rsidR="00333E19" w:rsidRPr="009851D7" w:rsidRDefault="00333E19" w:rsidP="00333E19">
            <w:pPr>
              <w:rPr>
                <w:sz w:val="18"/>
                <w:szCs w:val="18"/>
              </w:rPr>
            </w:pPr>
            <w:r w:rsidRPr="009851D7">
              <w:rPr>
                <w:sz w:val="18"/>
                <w:szCs w:val="18"/>
              </w:rPr>
              <w:t xml:space="preserve">Długość dróg dla rowerów </w:t>
            </w:r>
          </w:p>
        </w:tc>
        <w:tc>
          <w:tcPr>
            <w:tcW w:w="1111" w:type="dxa"/>
            <w:tcBorders>
              <w:top w:val="single" w:sz="8" w:space="0" w:color="ED7D31" w:themeColor="accent2"/>
              <w:left w:val="single" w:sz="12" w:space="0" w:color="ED7D31" w:themeColor="accent2"/>
              <w:right w:val="single" w:sz="12" w:space="0" w:color="ED7D31" w:themeColor="accent2"/>
            </w:tcBorders>
          </w:tcPr>
          <w:p w:rsidR="00333E19" w:rsidRPr="009851D7" w:rsidRDefault="00333E19" w:rsidP="00333E19">
            <w:pPr>
              <w:rPr>
                <w:sz w:val="18"/>
                <w:szCs w:val="18"/>
              </w:rPr>
            </w:pPr>
            <w:r w:rsidRPr="009851D7">
              <w:rPr>
                <w:sz w:val="18"/>
                <w:szCs w:val="18"/>
              </w:rPr>
              <w:t>km</w:t>
            </w:r>
          </w:p>
        </w:tc>
        <w:tc>
          <w:tcPr>
            <w:tcW w:w="1243" w:type="dxa"/>
            <w:tcBorders>
              <w:top w:val="single" w:sz="8" w:space="0" w:color="ED7D31" w:themeColor="accent2"/>
              <w:left w:val="single" w:sz="12" w:space="0" w:color="ED7D31" w:themeColor="accent2"/>
              <w:right w:val="single" w:sz="12" w:space="0" w:color="ED7D31" w:themeColor="accent2"/>
            </w:tcBorders>
          </w:tcPr>
          <w:p w:rsidR="00333E19" w:rsidRDefault="00333E19" w:rsidP="00333E19">
            <w:pPr>
              <w:rPr>
                <w:sz w:val="18"/>
                <w:szCs w:val="18"/>
              </w:rPr>
            </w:pPr>
            <w:r>
              <w:rPr>
                <w:sz w:val="18"/>
                <w:szCs w:val="18"/>
              </w:rPr>
              <w:t>0</w:t>
            </w:r>
          </w:p>
        </w:tc>
        <w:tc>
          <w:tcPr>
            <w:tcW w:w="1059" w:type="dxa"/>
            <w:tcBorders>
              <w:top w:val="single" w:sz="8" w:space="0" w:color="ED7D31" w:themeColor="accent2"/>
              <w:left w:val="single" w:sz="12" w:space="0" w:color="ED7D31" w:themeColor="accent2"/>
              <w:right w:val="single" w:sz="12" w:space="0" w:color="ED7D31" w:themeColor="accent2"/>
            </w:tcBorders>
          </w:tcPr>
          <w:p w:rsidR="00333E19" w:rsidRDefault="00333E19" w:rsidP="00333E19">
            <w:pPr>
              <w:rPr>
                <w:sz w:val="18"/>
                <w:szCs w:val="18"/>
              </w:rPr>
            </w:pPr>
            <w:r>
              <w:rPr>
                <w:sz w:val="18"/>
                <w:szCs w:val="18"/>
              </w:rPr>
              <w:t>2015</w:t>
            </w:r>
          </w:p>
        </w:tc>
        <w:tc>
          <w:tcPr>
            <w:tcW w:w="1205" w:type="dxa"/>
            <w:tcBorders>
              <w:top w:val="single" w:sz="8" w:space="0" w:color="ED7D31" w:themeColor="accent2"/>
              <w:left w:val="single" w:sz="12" w:space="0" w:color="ED7D31" w:themeColor="accent2"/>
              <w:right w:val="single" w:sz="12" w:space="0" w:color="ED7D31" w:themeColor="accent2"/>
            </w:tcBorders>
          </w:tcPr>
          <w:p w:rsidR="00333E19" w:rsidRDefault="00333E19" w:rsidP="00333E19">
            <w:pPr>
              <w:rPr>
                <w:sz w:val="16"/>
                <w:szCs w:val="16"/>
              </w:rPr>
            </w:pPr>
            <w:r>
              <w:rPr>
                <w:sz w:val="16"/>
                <w:szCs w:val="16"/>
              </w:rPr>
              <w:t>0</w:t>
            </w:r>
          </w:p>
        </w:tc>
        <w:tc>
          <w:tcPr>
            <w:tcW w:w="1202" w:type="dxa"/>
            <w:tcBorders>
              <w:top w:val="single" w:sz="8" w:space="0" w:color="ED7D31" w:themeColor="accent2"/>
              <w:left w:val="single" w:sz="12" w:space="0" w:color="ED7D31" w:themeColor="accent2"/>
              <w:right w:val="single" w:sz="12" w:space="0" w:color="ED7D31" w:themeColor="accent2"/>
            </w:tcBorders>
          </w:tcPr>
          <w:p w:rsidR="00333E19" w:rsidRDefault="00562C00" w:rsidP="00333E19">
            <w:pPr>
              <w:rPr>
                <w:sz w:val="16"/>
                <w:szCs w:val="16"/>
              </w:rPr>
            </w:pPr>
            <w:r>
              <w:rPr>
                <w:sz w:val="16"/>
                <w:szCs w:val="16"/>
              </w:rPr>
              <w:t>106,68</w:t>
            </w:r>
          </w:p>
        </w:tc>
        <w:tc>
          <w:tcPr>
            <w:tcW w:w="1051" w:type="dxa"/>
            <w:tcBorders>
              <w:top w:val="single" w:sz="8" w:space="0" w:color="ED7D31" w:themeColor="accent2"/>
              <w:left w:val="single" w:sz="12" w:space="0" w:color="ED7D31" w:themeColor="accent2"/>
              <w:right w:val="single" w:sz="12" w:space="0" w:color="ED7D31" w:themeColor="accent2"/>
            </w:tcBorders>
          </w:tcPr>
          <w:p w:rsidR="00333E19" w:rsidRDefault="00333E19" w:rsidP="00333E19">
            <w:pPr>
              <w:rPr>
                <w:sz w:val="18"/>
                <w:szCs w:val="18"/>
              </w:rPr>
            </w:pPr>
            <w:r>
              <w:rPr>
                <w:sz w:val="18"/>
                <w:szCs w:val="18"/>
              </w:rPr>
              <w:t>SL2014</w:t>
            </w:r>
          </w:p>
        </w:tc>
        <w:tc>
          <w:tcPr>
            <w:tcW w:w="1212" w:type="dxa"/>
            <w:tcBorders>
              <w:top w:val="single" w:sz="8" w:space="0" w:color="ED7D31" w:themeColor="accent2"/>
              <w:left w:val="single" w:sz="12" w:space="0" w:color="ED7D31" w:themeColor="accent2"/>
            </w:tcBorders>
          </w:tcPr>
          <w:p w:rsidR="00333E19" w:rsidRDefault="00333E19" w:rsidP="00333E19">
            <w:pPr>
              <w:rPr>
                <w:sz w:val="18"/>
                <w:szCs w:val="18"/>
              </w:rPr>
            </w:pPr>
            <w:r>
              <w:rPr>
                <w:sz w:val="18"/>
                <w:szCs w:val="18"/>
              </w:rPr>
              <w:t>corocznie</w:t>
            </w:r>
          </w:p>
        </w:tc>
      </w:tr>
    </w:tbl>
    <w:p w:rsidR="008C363E" w:rsidRDefault="008C363E" w:rsidP="008C363E"/>
    <w:p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nów inwestycyjnych. Ponadto mając na uwadze rozwój gospodarki 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rsidR="00C04F35" w:rsidRDefault="00C04F35" w:rsidP="00C04F35">
      <w:pPr>
        <w:ind w:firstLine="708"/>
      </w:pPr>
      <w:r>
        <w:t xml:space="preserve">Planując działania w zakresie budowy i przebudowy dróg lokalnych należy mieć na uwadze obostrzenia wynikające z zapisów Umowy Partnerstwa: </w:t>
      </w:r>
    </w:p>
    <w:p w:rsidR="00C04F35" w:rsidRDefault="00C04F35" w:rsidP="005F3A70">
      <w:pPr>
        <w:pStyle w:val="Akapitzlist"/>
        <w:numPr>
          <w:ilvl w:val="0"/>
          <w:numId w:val="26"/>
        </w:numPr>
      </w:pPr>
      <w:r>
        <w:t>inwestycje w drogi lokalne zapewnią konieczne bezpośrednie połączenia z siecią TEN‐T,</w:t>
      </w:r>
    </w:p>
    <w:p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rsidR="00891FF8" w:rsidRPr="00891FF8" w:rsidRDefault="00891FF8" w:rsidP="00891FF8">
      <w:pPr>
        <w:spacing w:line="259" w:lineRule="auto"/>
      </w:pPr>
      <w:r w:rsidRPr="000B6288">
        <w:t>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społeczno - gospodarczego;</w:t>
      </w:r>
    </w:p>
    <w:p w:rsidR="00753381" w:rsidRDefault="00753381" w:rsidP="00753381">
      <w:r>
        <w:t>Z uwagi na powyższe w ramach ZIT KKBOF realizowane będą następujące kategorie projektów drogowych:</w:t>
      </w:r>
    </w:p>
    <w:p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rsidR="00382C07" w:rsidRDefault="001454AD" w:rsidP="00382C07">
      <w:pPr>
        <w:ind w:firstLine="708"/>
      </w:pPr>
      <w:r>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tblPr>
      <w:tblGrid>
        <w:gridCol w:w="3521"/>
        <w:gridCol w:w="5929"/>
      </w:tblGrid>
      <w:tr w:rsidR="00F77C31" w:rsidRPr="00F77C31" w:rsidTr="00E058B1">
        <w:tc>
          <w:tcPr>
            <w:tcW w:w="3521" w:type="dxa"/>
            <w:shd w:val="clear" w:color="auto" w:fill="4472C4"/>
          </w:tcPr>
          <w:p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rsidTr="00E058B1">
        <w:tc>
          <w:tcPr>
            <w:tcW w:w="3521" w:type="dxa"/>
            <w:shd w:val="clear" w:color="auto" w:fill="4472C4"/>
          </w:tcPr>
          <w:p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rsidTr="00E058B1">
        <w:tc>
          <w:tcPr>
            <w:tcW w:w="3521" w:type="dxa"/>
            <w:shd w:val="clear" w:color="auto" w:fill="4472C4"/>
          </w:tcPr>
          <w:p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rsidTr="00E058B1">
        <w:tc>
          <w:tcPr>
            <w:tcW w:w="3521" w:type="dxa"/>
            <w:shd w:val="clear" w:color="auto" w:fill="4472C4"/>
          </w:tcPr>
          <w:p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rsidTr="00E058B1">
        <w:tc>
          <w:tcPr>
            <w:tcW w:w="3521" w:type="dxa"/>
            <w:shd w:val="clear" w:color="auto" w:fill="4472C4"/>
          </w:tcPr>
          <w:p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rsidTr="00E058B1">
        <w:tc>
          <w:tcPr>
            <w:tcW w:w="3521" w:type="dxa"/>
            <w:shd w:val="clear" w:color="auto" w:fill="4472C4"/>
          </w:tcPr>
          <w:p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rsidTr="00E058B1">
        <w:tc>
          <w:tcPr>
            <w:tcW w:w="3521" w:type="dxa"/>
            <w:shd w:val="clear" w:color="auto" w:fill="4472C4"/>
          </w:tcPr>
          <w:p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rsidTr="00E058B1">
        <w:tc>
          <w:tcPr>
            <w:tcW w:w="3521" w:type="dxa"/>
            <w:shd w:val="clear" w:color="auto" w:fill="4472C4"/>
          </w:tcPr>
          <w:p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rsidR="00F77C31" w:rsidRPr="00F77C31" w:rsidRDefault="00F77C31" w:rsidP="00F77C31">
            <w:pPr>
              <w:rPr>
                <w:rFonts w:ascii="Calibri" w:hAnsi="Calibri" w:cs="Times New Roman"/>
              </w:rPr>
            </w:pPr>
            <w:r w:rsidRPr="00F77C31">
              <w:rPr>
                <w:rFonts w:ascii="Calibri" w:hAnsi="Calibri" w:cs="Times New Roman"/>
              </w:rPr>
              <w:t>Pozakonkursowy</w:t>
            </w:r>
          </w:p>
        </w:tc>
      </w:tr>
    </w:tbl>
    <w:p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1637"/>
        <w:gridCol w:w="1038"/>
        <w:gridCol w:w="966"/>
        <w:gridCol w:w="933"/>
        <w:gridCol w:w="1038"/>
        <w:gridCol w:w="1243"/>
        <w:gridCol w:w="1383"/>
        <w:gridCol w:w="1212"/>
      </w:tblGrid>
      <w:tr w:rsidR="006C627A" w:rsidRPr="00A333FD" w:rsidTr="00731E3F">
        <w:trPr>
          <w:trHeight w:val="644"/>
        </w:trPr>
        <w:tc>
          <w:tcPr>
            <w:tcW w:w="1637"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8"/>
            </w:r>
          </w:p>
        </w:tc>
        <w:tc>
          <w:tcPr>
            <w:tcW w:w="1038"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rsidTr="00EB5351">
        <w:tc>
          <w:tcPr>
            <w:tcW w:w="9450" w:type="dxa"/>
            <w:gridSpan w:val="8"/>
            <w:tcBorders>
              <w:bottom w:val="single" w:sz="12" w:space="0" w:color="ED7D31" w:themeColor="accent2"/>
            </w:tcBorders>
          </w:tcPr>
          <w:p w:rsidR="00C7052E" w:rsidRPr="00C7052E" w:rsidRDefault="00C7052E" w:rsidP="00C7052E">
            <w:pPr>
              <w:jc w:val="center"/>
              <w:rPr>
                <w:b/>
                <w:sz w:val="18"/>
                <w:szCs w:val="18"/>
              </w:rPr>
            </w:pPr>
            <w:r>
              <w:rPr>
                <w:b/>
                <w:sz w:val="18"/>
                <w:szCs w:val="18"/>
              </w:rPr>
              <w:t>Wskaźnik rezultatu</w:t>
            </w:r>
          </w:p>
        </w:tc>
      </w:tr>
      <w:tr w:rsidR="006C627A" w:rsidRPr="00A333FD" w:rsidTr="00731E3F">
        <w:tc>
          <w:tcPr>
            <w:tcW w:w="1637" w:type="dxa"/>
            <w:tcBorders>
              <w:bottom w:val="single" w:sz="12" w:space="0" w:color="ED7D31" w:themeColor="accent2"/>
              <w:right w:val="single" w:sz="12" w:space="0" w:color="ED7D31" w:themeColor="accent2"/>
            </w:tcBorders>
          </w:tcPr>
          <w:p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rsidR="006C627A" w:rsidRPr="00A333FD" w:rsidRDefault="00CA6FEB" w:rsidP="005F2720">
            <w:pPr>
              <w:rPr>
                <w:sz w:val="18"/>
                <w:szCs w:val="18"/>
              </w:rPr>
            </w:pPr>
            <w:r w:rsidRPr="00A333FD">
              <w:rPr>
                <w:sz w:val="18"/>
                <w:szCs w:val="18"/>
              </w:rPr>
              <w:t>corocznie</w:t>
            </w:r>
          </w:p>
        </w:tc>
      </w:tr>
      <w:tr w:rsidR="00C7052E" w:rsidRPr="00A333FD" w:rsidTr="00EB5351">
        <w:tc>
          <w:tcPr>
            <w:tcW w:w="9450" w:type="dxa"/>
            <w:gridSpan w:val="8"/>
            <w:tcBorders>
              <w:top w:val="single" w:sz="12" w:space="0" w:color="ED7D31" w:themeColor="accent2"/>
              <w:bottom w:val="single" w:sz="12" w:space="0" w:color="ED7D31" w:themeColor="accent2"/>
            </w:tcBorders>
          </w:tcPr>
          <w:p w:rsidR="00C7052E" w:rsidRPr="00C7052E" w:rsidRDefault="00C7052E" w:rsidP="00C7052E">
            <w:pPr>
              <w:jc w:val="center"/>
              <w:rPr>
                <w:b/>
                <w:sz w:val="18"/>
                <w:szCs w:val="18"/>
              </w:rPr>
            </w:pPr>
            <w:r w:rsidRPr="00C7052E">
              <w:rPr>
                <w:b/>
                <w:sz w:val="18"/>
                <w:szCs w:val="18"/>
              </w:rPr>
              <w:t>Wskaźnik produktu</w:t>
            </w:r>
          </w:p>
        </w:tc>
      </w:tr>
      <w:tr w:rsidR="00731E3F" w:rsidRPr="00A333FD" w:rsidTr="00731E3F">
        <w:tc>
          <w:tcPr>
            <w:tcW w:w="1637" w:type="dxa"/>
            <w:tcBorders>
              <w:top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Całkowita długość</w:t>
            </w:r>
          </w:p>
          <w:p w:rsidR="00731E3F" w:rsidRPr="00A333FD" w:rsidRDefault="00731E3F" w:rsidP="00731E3F">
            <w:pPr>
              <w:rPr>
                <w:sz w:val="18"/>
                <w:szCs w:val="18"/>
              </w:rPr>
            </w:pPr>
            <w:r w:rsidRPr="00A333FD">
              <w:rPr>
                <w:sz w:val="18"/>
                <w:szCs w:val="18"/>
              </w:rPr>
              <w:t>przebudowanych</w:t>
            </w:r>
          </w:p>
          <w:p w:rsidR="00731E3F" w:rsidRPr="00A333FD" w:rsidRDefault="00731E3F" w:rsidP="00731E3F">
            <w:pPr>
              <w:rPr>
                <w:sz w:val="18"/>
                <w:szCs w:val="18"/>
              </w:rPr>
            </w:pPr>
            <w:r w:rsidRPr="00A333FD">
              <w:rPr>
                <w:sz w:val="18"/>
                <w:szCs w:val="18"/>
              </w:rPr>
              <w:t>lub zmodernizowanych</w:t>
            </w:r>
          </w:p>
          <w:p w:rsidR="00731E3F" w:rsidRPr="00A333FD" w:rsidRDefault="00731E3F" w:rsidP="00731E3F">
            <w:pPr>
              <w:rPr>
                <w:sz w:val="18"/>
                <w:szCs w:val="18"/>
              </w:rPr>
            </w:pPr>
            <w:r w:rsidRPr="00A333FD">
              <w:rPr>
                <w:sz w:val="18"/>
                <w:szCs w:val="18"/>
              </w:rPr>
              <w:t>dróg (CI)</w:t>
            </w:r>
          </w:p>
        </w:tc>
        <w:tc>
          <w:tcPr>
            <w:tcW w:w="1038"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right w:val="single" w:sz="12" w:space="0" w:color="ED7D31" w:themeColor="accent2"/>
            </w:tcBorders>
          </w:tcPr>
          <w:p w:rsidR="00731E3F" w:rsidRPr="00A333FD" w:rsidRDefault="00562C00" w:rsidP="00731E3F">
            <w:pPr>
              <w:rPr>
                <w:sz w:val="18"/>
                <w:szCs w:val="18"/>
              </w:rPr>
            </w:pPr>
            <w:r>
              <w:rPr>
                <w:sz w:val="16"/>
                <w:szCs w:val="16"/>
              </w:rPr>
              <w:t>16,25</w:t>
            </w:r>
          </w:p>
        </w:tc>
        <w:tc>
          <w:tcPr>
            <w:tcW w:w="1383" w:type="dxa"/>
            <w:tcBorders>
              <w:top w:val="single" w:sz="12" w:space="0" w:color="ED7D31" w:themeColor="accent2"/>
              <w:left w:val="single" w:sz="12" w:space="0" w:color="ED7D31" w:themeColor="accent2"/>
              <w:right w:val="single" w:sz="12" w:space="0" w:color="ED7D31" w:themeColor="accent2"/>
            </w:tcBorders>
          </w:tcPr>
          <w:p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tcBorders>
          </w:tcPr>
          <w:p w:rsidR="00731E3F" w:rsidRPr="00A333FD" w:rsidRDefault="00731E3F" w:rsidP="00731E3F">
            <w:pPr>
              <w:rPr>
                <w:sz w:val="18"/>
                <w:szCs w:val="18"/>
              </w:rPr>
            </w:pPr>
            <w:r w:rsidRPr="00A333FD">
              <w:rPr>
                <w:sz w:val="18"/>
                <w:szCs w:val="18"/>
              </w:rPr>
              <w:t>corocznie</w:t>
            </w:r>
          </w:p>
        </w:tc>
      </w:tr>
    </w:tbl>
    <w:p w:rsidR="006C627A" w:rsidRDefault="006C627A" w:rsidP="00E74F53"/>
    <w:p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rsidR="00911393" w:rsidRDefault="00911393" w:rsidP="008A727B">
      <w:pPr>
        <w:ind w:firstLine="708"/>
      </w:pPr>
    </w:p>
    <w:p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rsidR="00AC3ED1" w:rsidRPr="005E0740" w:rsidRDefault="006656D2" w:rsidP="00AC3ED1">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rsidR="00F40520" w:rsidRDefault="00F40520" w:rsidP="006656D2">
      <w:pPr>
        <w:ind w:firstLine="708"/>
      </w:pPr>
    </w:p>
    <w:p w:rsidR="003C5620" w:rsidRDefault="003C5620" w:rsidP="006656D2">
      <w:pPr>
        <w:ind w:firstLine="708"/>
      </w:pPr>
    </w:p>
    <w:p w:rsidR="003C5620" w:rsidRDefault="003C5620" w:rsidP="006656D2">
      <w:pPr>
        <w:ind w:firstLine="708"/>
      </w:pPr>
    </w:p>
    <w:p w:rsidR="00F66858" w:rsidRDefault="00406D6F" w:rsidP="006656D2">
      <w:pPr>
        <w:ind w:firstLine="708"/>
      </w:pPr>
      <w:r w:rsidRPr="00406D6F">
        <w:t xml:space="preserve"> </w:t>
      </w:r>
      <w:r w:rsidR="00F66858">
        <w:t>W ramach Działania 2.1.1. przewiduje się realizację następujących typów projektów:</w:t>
      </w:r>
    </w:p>
    <w:p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rsidR="00AF4F68" w:rsidRDefault="00AF4F68" w:rsidP="00AF4F68">
      <w:r>
        <w:t xml:space="preserve">Wszystkie zdiagnozowane projekty strategiczne Działania 2.1.1 będą realizowane w sąsiedztwie głównych szlaków komunikacyjnych, stanowiących pasma rozwojowe KKBOF.  </w:t>
      </w:r>
    </w:p>
    <w:p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rsidR="006C627A" w:rsidRPr="008C363E" w:rsidRDefault="009C519D" w:rsidP="005F2720">
            <w:pPr>
              <w:rPr>
                <w:sz w:val="20"/>
              </w:rPr>
            </w:pPr>
            <w:r w:rsidRPr="009C519D">
              <w:rPr>
                <w:sz w:val="20"/>
              </w:rPr>
              <w:t>I GOSPODARKA, INNOWACJE, NOWOCZESNE TECHNOLOGIE</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rsidR="006C627A" w:rsidRPr="008C363E" w:rsidRDefault="006C627A" w:rsidP="005F2720">
            <w:pPr>
              <w:rPr>
                <w:sz w:val="20"/>
              </w:rPr>
            </w:pPr>
            <w:r w:rsidRPr="008C363E">
              <w:rPr>
                <w:sz w:val="20"/>
              </w:rPr>
              <w:t>EFRR</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rsidR="009C519D" w:rsidRDefault="009C519D" w:rsidP="005F3A70">
            <w:pPr>
              <w:pStyle w:val="Akapitzlist"/>
              <w:numPr>
                <w:ilvl w:val="0"/>
                <w:numId w:val="29"/>
              </w:numPr>
              <w:rPr>
                <w:sz w:val="20"/>
              </w:rPr>
            </w:pPr>
            <w:r>
              <w:rPr>
                <w:sz w:val="20"/>
              </w:rPr>
              <w:t xml:space="preserve">jednostki samorządu terytorialnego, </w:t>
            </w:r>
          </w:p>
          <w:p w:rsidR="009C519D" w:rsidRDefault="009C519D" w:rsidP="005F3A70">
            <w:pPr>
              <w:pStyle w:val="Akapitzlist"/>
              <w:numPr>
                <w:ilvl w:val="0"/>
                <w:numId w:val="29"/>
              </w:numPr>
              <w:rPr>
                <w:sz w:val="20"/>
              </w:rPr>
            </w:pPr>
            <w:r>
              <w:rPr>
                <w:sz w:val="20"/>
              </w:rPr>
              <w:t xml:space="preserve">jednostki organizacyjne jst, </w:t>
            </w:r>
          </w:p>
          <w:p w:rsidR="009C519D" w:rsidRDefault="009C519D" w:rsidP="005F3A70">
            <w:pPr>
              <w:pStyle w:val="Akapitzlist"/>
              <w:numPr>
                <w:ilvl w:val="0"/>
                <w:numId w:val="29"/>
              </w:numPr>
              <w:rPr>
                <w:sz w:val="20"/>
              </w:rPr>
            </w:pPr>
            <w:r>
              <w:rPr>
                <w:sz w:val="20"/>
              </w:rPr>
              <w:t xml:space="preserve">związki jst, </w:t>
            </w:r>
          </w:p>
          <w:p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rsidR="006C627A" w:rsidRPr="008C363E" w:rsidRDefault="006C627A" w:rsidP="005F2720">
            <w:pPr>
              <w:rPr>
                <w:sz w:val="20"/>
              </w:rPr>
            </w:pPr>
            <w:r>
              <w:rPr>
                <w:sz w:val="20"/>
              </w:rPr>
              <w:t>85%</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rsidR="006C627A" w:rsidRPr="008C363E" w:rsidRDefault="006C627A" w:rsidP="005F2720">
            <w:pPr>
              <w:rPr>
                <w:sz w:val="20"/>
              </w:rPr>
            </w:pPr>
            <w:r w:rsidRPr="008C363E">
              <w:rPr>
                <w:sz w:val="20"/>
              </w:rPr>
              <w:t>Pozakonkursowy</w:t>
            </w:r>
          </w:p>
        </w:tc>
      </w:tr>
    </w:tbl>
    <w:p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1640"/>
        <w:gridCol w:w="1020"/>
        <w:gridCol w:w="939"/>
        <w:gridCol w:w="903"/>
        <w:gridCol w:w="1004"/>
        <w:gridCol w:w="992"/>
        <w:gridCol w:w="850"/>
        <w:gridCol w:w="2102"/>
      </w:tblGrid>
      <w:tr w:rsidR="006C627A" w:rsidRPr="00A333FD" w:rsidTr="008411CE">
        <w:trPr>
          <w:trHeight w:val="644"/>
        </w:trPr>
        <w:tc>
          <w:tcPr>
            <w:tcW w:w="1640"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9"/>
            </w:r>
          </w:p>
        </w:tc>
        <w:tc>
          <w:tcPr>
            <w:tcW w:w="1020"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rsidTr="00EB5351">
        <w:tc>
          <w:tcPr>
            <w:tcW w:w="9450" w:type="dxa"/>
            <w:gridSpan w:val="8"/>
            <w:tcBorders>
              <w:bottom w:val="single" w:sz="12" w:space="0" w:color="ED7D31" w:themeColor="accent2"/>
            </w:tcBorders>
          </w:tcPr>
          <w:p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rsidTr="008411CE">
        <w:tc>
          <w:tcPr>
            <w:tcW w:w="1640" w:type="dxa"/>
            <w:tcBorders>
              <w:top w:val="single" w:sz="12" w:space="0" w:color="ED7D31" w:themeColor="accent2"/>
              <w:bottom w:val="single" w:sz="12" w:space="0" w:color="ED7D31" w:themeColor="accent2"/>
              <w:right w:val="single" w:sz="12" w:space="0" w:color="ED7D31" w:themeColor="accent2"/>
            </w:tcBorders>
          </w:tcPr>
          <w:p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8411CE" w:rsidRPr="00386BDB" w:rsidRDefault="005F1F80" w:rsidP="00F57B40">
            <w:pPr>
              <w:rPr>
                <w:sz w:val="18"/>
                <w:szCs w:val="18"/>
              </w:rPr>
            </w:pPr>
            <w:r>
              <w:rPr>
                <w:sz w:val="18"/>
                <w:szCs w:val="18"/>
              </w:rPr>
              <w:t>100</w:t>
            </w:r>
          </w:p>
          <w:p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8411CE" w:rsidRPr="00F57B40" w:rsidRDefault="00FB60C6" w:rsidP="00F57B40">
            <w:pPr>
              <w:jc w:val="left"/>
              <w:rPr>
                <w:sz w:val="18"/>
                <w:szCs w:val="18"/>
              </w:rPr>
            </w:pPr>
            <w:r>
              <w:rPr>
                <w:sz w:val="18"/>
                <w:szCs w:val="18"/>
              </w:rPr>
              <w:t>IP—badanie własne</w:t>
            </w:r>
          </w:p>
        </w:tc>
        <w:tc>
          <w:tcPr>
            <w:tcW w:w="2102" w:type="dxa"/>
            <w:tcBorders>
              <w:top w:val="single" w:sz="12" w:space="0" w:color="ED7D31" w:themeColor="accent2"/>
              <w:left w:val="single" w:sz="12" w:space="0" w:color="ED7D31" w:themeColor="accent2"/>
              <w:bottom w:val="single" w:sz="12" w:space="0" w:color="ED7D31" w:themeColor="accent2"/>
            </w:tcBorders>
          </w:tcPr>
          <w:p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rsidTr="008411CE">
        <w:tc>
          <w:tcPr>
            <w:tcW w:w="1640" w:type="dxa"/>
            <w:tcBorders>
              <w:top w:val="single" w:sz="12" w:space="0" w:color="ED7D31" w:themeColor="accent2"/>
              <w:bottom w:val="single" w:sz="12" w:space="0" w:color="ED7D31" w:themeColor="accent2"/>
              <w:right w:val="single" w:sz="12" w:space="0" w:color="ED7D31" w:themeColor="accent2"/>
            </w:tcBorders>
          </w:tcPr>
          <w:p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F57B40" w:rsidRPr="00A333FD" w:rsidRDefault="004C2EEA" w:rsidP="00F57B40">
            <w:pPr>
              <w:rPr>
                <w:sz w:val="18"/>
                <w:szCs w:val="18"/>
              </w:rPr>
            </w:pPr>
            <w:r>
              <w:rPr>
                <w:sz w:val="18"/>
                <w:szCs w:val="18"/>
              </w:rPr>
              <w:t xml:space="preserve">szt. </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F57B40" w:rsidRPr="00A333FD" w:rsidRDefault="00562C00" w:rsidP="00F57B40">
            <w:pPr>
              <w:rPr>
                <w:sz w:val="18"/>
                <w:szCs w:val="18"/>
              </w:rPr>
            </w:pPr>
            <w:r>
              <w:rPr>
                <w:sz w:val="18"/>
                <w:szCs w:val="18"/>
              </w:rPr>
              <w:t>9</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rsidR="00F57B40" w:rsidRPr="00A333FD" w:rsidRDefault="004C2EEA" w:rsidP="00F57B40">
            <w:pPr>
              <w:rPr>
                <w:sz w:val="18"/>
                <w:szCs w:val="18"/>
              </w:rPr>
            </w:pPr>
            <w:r w:rsidRPr="004C2EEA">
              <w:rPr>
                <w:sz w:val="18"/>
                <w:szCs w:val="18"/>
              </w:rPr>
              <w:t>corocznie</w:t>
            </w:r>
          </w:p>
        </w:tc>
      </w:tr>
      <w:tr w:rsidR="00F57B40" w:rsidRPr="00A333FD" w:rsidTr="00EB5351">
        <w:tc>
          <w:tcPr>
            <w:tcW w:w="9450" w:type="dxa"/>
            <w:gridSpan w:val="8"/>
            <w:tcBorders>
              <w:top w:val="single" w:sz="12" w:space="0" w:color="ED7D31" w:themeColor="accent2"/>
              <w:bottom w:val="single" w:sz="12" w:space="0" w:color="ED7D31" w:themeColor="accent2"/>
            </w:tcBorders>
          </w:tcPr>
          <w:p w:rsidR="00F57B40" w:rsidRPr="00574641" w:rsidRDefault="00F57B40" w:rsidP="00F57B40">
            <w:pPr>
              <w:jc w:val="center"/>
              <w:rPr>
                <w:b/>
                <w:sz w:val="18"/>
                <w:szCs w:val="18"/>
              </w:rPr>
            </w:pPr>
            <w:r w:rsidRPr="00574641">
              <w:rPr>
                <w:b/>
                <w:sz w:val="18"/>
                <w:szCs w:val="18"/>
              </w:rPr>
              <w:t>Wskaźniki produktu</w:t>
            </w:r>
          </w:p>
        </w:tc>
      </w:tr>
      <w:tr w:rsidR="00F57B40" w:rsidRPr="00A333FD" w:rsidTr="008411CE">
        <w:tc>
          <w:tcPr>
            <w:tcW w:w="1640" w:type="dxa"/>
            <w:tcBorders>
              <w:top w:val="single" w:sz="12" w:space="0" w:color="ED7D31" w:themeColor="accent2"/>
              <w:right w:val="single" w:sz="12" w:space="0" w:color="ED7D31" w:themeColor="accent2"/>
            </w:tcBorders>
          </w:tcPr>
          <w:p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right w:val="single" w:sz="12" w:space="0" w:color="ED7D31" w:themeColor="accent2"/>
            </w:tcBorders>
          </w:tcPr>
          <w:p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right w:val="single" w:sz="12" w:space="0" w:color="ED7D31" w:themeColor="accent2"/>
            </w:tcBorders>
          </w:tcPr>
          <w:p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right w:val="single" w:sz="12" w:space="0" w:color="ED7D31" w:themeColor="accent2"/>
            </w:tcBorders>
          </w:tcPr>
          <w:p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right w:val="single" w:sz="12" w:space="0" w:color="ED7D31" w:themeColor="accent2"/>
            </w:tcBorders>
          </w:tcPr>
          <w:p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right w:val="single" w:sz="12" w:space="0" w:color="ED7D31" w:themeColor="accent2"/>
            </w:tcBorders>
          </w:tcPr>
          <w:p w:rsidR="00F57B40" w:rsidRPr="00A333FD" w:rsidRDefault="002E7ABF" w:rsidP="00F57B40">
            <w:pPr>
              <w:rPr>
                <w:sz w:val="18"/>
                <w:szCs w:val="18"/>
              </w:rPr>
            </w:pPr>
            <w:r>
              <w:rPr>
                <w:sz w:val="16"/>
                <w:szCs w:val="16"/>
              </w:rPr>
              <w:t>21,80</w:t>
            </w:r>
          </w:p>
        </w:tc>
        <w:tc>
          <w:tcPr>
            <w:tcW w:w="850" w:type="dxa"/>
            <w:tcBorders>
              <w:top w:val="single" w:sz="12" w:space="0" w:color="ED7D31" w:themeColor="accent2"/>
              <w:left w:val="single" w:sz="12" w:space="0" w:color="ED7D31" w:themeColor="accent2"/>
              <w:right w:val="single" w:sz="12" w:space="0" w:color="ED7D31" w:themeColor="accent2"/>
            </w:tcBorders>
          </w:tcPr>
          <w:p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tcBorders>
          </w:tcPr>
          <w:p w:rsidR="00F57B40" w:rsidRPr="00A333FD" w:rsidRDefault="00F57B40" w:rsidP="00F57B40">
            <w:pPr>
              <w:rPr>
                <w:sz w:val="18"/>
                <w:szCs w:val="18"/>
              </w:rPr>
            </w:pPr>
            <w:r w:rsidRPr="00A333FD">
              <w:rPr>
                <w:sz w:val="18"/>
                <w:szCs w:val="18"/>
              </w:rPr>
              <w:t>corocznie</w:t>
            </w:r>
          </w:p>
        </w:tc>
      </w:tr>
    </w:tbl>
    <w:p w:rsidR="006C627A" w:rsidRDefault="006C627A" w:rsidP="006C627A"/>
    <w:p w:rsidR="006C627A" w:rsidRDefault="006C627A" w:rsidP="00220B37"/>
    <w:p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rsidR="00EA6AB7" w:rsidRDefault="00EA6AB7" w:rsidP="00EA6AB7">
      <w:pPr>
        <w:spacing w:after="0" w:line="276" w:lineRule="auto"/>
        <w:ind w:firstLine="708"/>
      </w:pPr>
      <w:r>
        <w:t>W ramach CT3 mogą być wspierane instytucje otoczenia biznesu. By mogły one pozyskać wsparcie muszą być spełnione warunki:</w:t>
      </w:r>
    </w:p>
    <w:p w:rsidR="00EA6AB7" w:rsidRDefault="00EA6AB7" w:rsidP="00EA6AB7">
      <w:pPr>
        <w:spacing w:after="0" w:line="276" w:lineRule="auto"/>
        <w:ind w:firstLine="284"/>
      </w:pPr>
      <w:r>
        <w:t>• przedsięwzięcia w zakresie wsparcia IOB są ukierunkowane na świadczenie specjalistycznych usług IOB,</w:t>
      </w:r>
    </w:p>
    <w:p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rsidR="00EA6AB7" w:rsidRDefault="00EA6AB7" w:rsidP="00EA6AB7">
      <w:pPr>
        <w:tabs>
          <w:tab w:val="left" w:pos="426"/>
        </w:tabs>
        <w:spacing w:after="0" w:line="276" w:lineRule="auto"/>
        <w:ind w:firstLine="426"/>
      </w:pPr>
      <w:r>
        <w:t>– działalność IOB wpisuje się w krajową lub regionalną strategię inteligentnej specjalizacji,</w:t>
      </w:r>
    </w:p>
    <w:p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rsidR="00EA6AB7" w:rsidRDefault="00EA6AB7" w:rsidP="00EA6AB7">
      <w:pPr>
        <w:tabs>
          <w:tab w:val="left" w:pos="426"/>
        </w:tabs>
        <w:spacing w:after="0" w:line="276" w:lineRule="auto"/>
        <w:ind w:firstLine="426"/>
      </w:pPr>
      <w:r>
        <w:t>– przedsięwzięcie jest współfinansowane ze źródeł prywatnych,</w:t>
      </w:r>
    </w:p>
    <w:p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rsidR="00EA6AB7" w:rsidRDefault="00EA6AB7" w:rsidP="00EA6AB7">
      <w:pPr>
        <w:spacing w:after="0" w:line="276" w:lineRule="auto"/>
        <w:ind w:firstLine="284"/>
      </w:pPr>
      <w:r>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rsidR="00EA6AB7" w:rsidRDefault="00EA6AB7" w:rsidP="00392691">
      <w:pPr>
        <w:spacing w:after="0" w:line="276" w:lineRule="auto"/>
        <w:ind w:firstLine="284"/>
      </w:pPr>
      <w:r>
        <w:t>• IOB dążyć będą do prowadzenia działalności na zasadach rynkowych, w oparciu o otwartą konkurencję.</w:t>
      </w:r>
    </w:p>
    <w:p w:rsidR="00406D6F" w:rsidRDefault="00406D6F" w:rsidP="00A2340A">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rsidR="00EA6AB7" w:rsidRDefault="00EA6AB7" w:rsidP="00A2340A">
      <w:pPr>
        <w:ind w:firstLine="708"/>
      </w:pPr>
    </w:p>
    <w:p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rsidR="00D90262" w:rsidRPr="008C363E" w:rsidRDefault="00D90262" w:rsidP="00D90262">
            <w:pPr>
              <w:rPr>
                <w:sz w:val="20"/>
              </w:rPr>
            </w:pPr>
            <w:r w:rsidRPr="009C519D">
              <w:rPr>
                <w:sz w:val="20"/>
              </w:rPr>
              <w:t>I GOSPODARKA, INNOWACJE, NOWOCZESNE TECHNOLOGIE</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rsidR="00D90262" w:rsidRPr="00D90262" w:rsidRDefault="00D90262" w:rsidP="00D90262">
            <w:pPr>
              <w:rPr>
                <w:sz w:val="20"/>
              </w:rPr>
            </w:pPr>
            <w:r w:rsidRPr="00D90262">
              <w:rPr>
                <w:sz w:val="20"/>
              </w:rPr>
              <w:t>Innowacyjne inwestycje przedsiębiorstw</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rsidR="00D90262" w:rsidRPr="008C363E" w:rsidRDefault="00D90262" w:rsidP="00D90262">
            <w:pPr>
              <w:rPr>
                <w:sz w:val="20"/>
              </w:rPr>
            </w:pPr>
            <w:r w:rsidRPr="008C363E">
              <w:rPr>
                <w:sz w:val="20"/>
              </w:rPr>
              <w:t>EFRR</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rsidR="00D90262" w:rsidRPr="00D90262" w:rsidRDefault="00D90262" w:rsidP="00D90262">
            <w:pPr>
              <w:rPr>
                <w:sz w:val="20"/>
              </w:rPr>
            </w:pPr>
            <w:r w:rsidRPr="00D90262">
              <w:rPr>
                <w:sz w:val="20"/>
              </w:rPr>
              <w:t>Mikro, małe i średnie przedsiębiorstwa realizujące inwestycje na terenie KKBOF</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rsidR="00D90262" w:rsidRPr="008C363E" w:rsidRDefault="00D90262" w:rsidP="00D90262">
            <w:pPr>
              <w:rPr>
                <w:sz w:val="20"/>
              </w:rPr>
            </w:pPr>
            <w:r>
              <w:rPr>
                <w:sz w:val="20"/>
              </w:rPr>
              <w:t>Konkursowy</w:t>
            </w:r>
          </w:p>
        </w:tc>
      </w:tr>
    </w:tbl>
    <w:p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1396"/>
        <w:gridCol w:w="948"/>
        <w:gridCol w:w="1243"/>
        <w:gridCol w:w="775"/>
        <w:gridCol w:w="1243"/>
        <w:gridCol w:w="1243"/>
        <w:gridCol w:w="1387"/>
        <w:gridCol w:w="1215"/>
      </w:tblGrid>
      <w:tr w:rsidR="00E74F53" w:rsidRPr="00A333FD" w:rsidTr="00C7052E">
        <w:trPr>
          <w:trHeight w:val="644"/>
        </w:trPr>
        <w:tc>
          <w:tcPr>
            <w:tcW w:w="1396"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0"/>
            </w:r>
          </w:p>
        </w:tc>
        <w:tc>
          <w:tcPr>
            <w:tcW w:w="948"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rsidTr="00EB5351">
        <w:tc>
          <w:tcPr>
            <w:tcW w:w="9450" w:type="dxa"/>
            <w:gridSpan w:val="8"/>
            <w:tcBorders>
              <w:bottom w:val="single" w:sz="12" w:space="0" w:color="ED7D31" w:themeColor="accent2"/>
            </w:tcBorders>
          </w:tcPr>
          <w:p w:rsidR="00C7052E" w:rsidRPr="00C7052E" w:rsidRDefault="00C7052E" w:rsidP="00C7052E">
            <w:pPr>
              <w:jc w:val="center"/>
              <w:rPr>
                <w:b/>
                <w:sz w:val="18"/>
                <w:szCs w:val="18"/>
              </w:rPr>
            </w:pPr>
            <w:r w:rsidRPr="00C7052E">
              <w:rPr>
                <w:b/>
                <w:sz w:val="18"/>
                <w:szCs w:val="18"/>
              </w:rPr>
              <w:t>Wskaźniki rezultatu</w:t>
            </w:r>
          </w:p>
        </w:tc>
      </w:tr>
      <w:tr w:rsidR="00E74F53" w:rsidRPr="00616BB8" w:rsidTr="00C7052E">
        <w:tc>
          <w:tcPr>
            <w:tcW w:w="1396" w:type="dxa"/>
            <w:tcBorders>
              <w:bottom w:val="single" w:sz="12" w:space="0" w:color="ED7D31" w:themeColor="accent2"/>
              <w:right w:val="single" w:sz="12" w:space="0" w:color="ED7D31" w:themeColor="accent2"/>
            </w:tcBorders>
          </w:tcPr>
          <w:p w:rsidR="006C627A" w:rsidRPr="00616BB8" w:rsidRDefault="00E46BEA" w:rsidP="00E46BEA">
            <w:pPr>
              <w:jc w:val="left"/>
              <w:rPr>
                <w:sz w:val="18"/>
                <w:szCs w:val="18"/>
              </w:rPr>
            </w:pPr>
            <w:r w:rsidRPr="00616BB8">
              <w:rPr>
                <w:color w:val="000000" w:themeColor="text1"/>
                <w:sz w:val="18"/>
                <w:szCs w:val="18"/>
              </w:rPr>
              <w:t xml:space="preserve">Dynamika </w:t>
            </w:r>
            <w:r w:rsidR="00E74F53" w:rsidRPr="00616BB8">
              <w:rPr>
                <w:color w:val="000000" w:themeColor="text1"/>
                <w:sz w:val="18"/>
                <w:szCs w:val="18"/>
              </w:rPr>
              <w:t xml:space="preserve">wzrostu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rsidR="006C627A" w:rsidRPr="00616BB8" w:rsidRDefault="00E74F53" w:rsidP="005F2720">
            <w:pPr>
              <w:rPr>
                <w:sz w:val="18"/>
                <w:szCs w:val="18"/>
              </w:rPr>
            </w:pPr>
            <w:r w:rsidRPr="00616BB8">
              <w:rPr>
                <w:sz w:val="18"/>
                <w:szCs w:val="18"/>
              </w:rPr>
              <w:t>n.d.</w:t>
            </w:r>
          </w:p>
        </w:tc>
        <w:tc>
          <w:tcPr>
            <w:tcW w:w="775" w:type="dxa"/>
            <w:tcBorders>
              <w:left w:val="single" w:sz="12" w:space="0" w:color="ED7D31" w:themeColor="accent2"/>
              <w:bottom w:val="single" w:sz="12" w:space="0" w:color="ED7D31" w:themeColor="accent2"/>
              <w:right w:val="single" w:sz="12" w:space="0" w:color="ED7D31" w:themeColor="accent2"/>
            </w:tcBorders>
          </w:tcPr>
          <w:p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rsidR="006C627A" w:rsidRPr="00616BB8" w:rsidRDefault="00E46BEA" w:rsidP="005F2720">
            <w:pPr>
              <w:rPr>
                <w:sz w:val="18"/>
                <w:szCs w:val="18"/>
              </w:rPr>
            </w:pPr>
            <w:r w:rsidRPr="00616BB8">
              <w:rPr>
                <w:sz w:val="18"/>
                <w:szCs w:val="18"/>
              </w:rPr>
              <w:t>n.d.</w:t>
            </w:r>
          </w:p>
        </w:tc>
        <w:tc>
          <w:tcPr>
            <w:tcW w:w="1243" w:type="dxa"/>
            <w:tcBorders>
              <w:left w:val="single" w:sz="12" w:space="0" w:color="ED7D31" w:themeColor="accent2"/>
              <w:bottom w:val="single" w:sz="12" w:space="0" w:color="ED7D31" w:themeColor="accent2"/>
              <w:right w:val="single" w:sz="12" w:space="0" w:color="ED7D31" w:themeColor="accent2"/>
            </w:tcBorders>
          </w:tcPr>
          <w:p w:rsidR="006C627A" w:rsidRPr="00616BB8" w:rsidRDefault="00B16D93" w:rsidP="005F2720">
            <w:pPr>
              <w:rPr>
                <w:sz w:val="18"/>
                <w:szCs w:val="18"/>
              </w:rPr>
            </w:pPr>
            <w:r w:rsidRPr="00616BB8">
              <w:rPr>
                <w:sz w:val="18"/>
                <w:szCs w:val="18"/>
              </w:rPr>
              <w:t>5</w:t>
            </w:r>
          </w:p>
        </w:tc>
        <w:tc>
          <w:tcPr>
            <w:tcW w:w="1387" w:type="dxa"/>
            <w:tcBorders>
              <w:left w:val="single" w:sz="12" w:space="0" w:color="ED7D31" w:themeColor="accent2"/>
              <w:bottom w:val="single" w:sz="12" w:space="0" w:color="ED7D31" w:themeColor="accent2"/>
              <w:right w:val="single" w:sz="12" w:space="0" w:color="ED7D31" w:themeColor="accent2"/>
            </w:tcBorders>
          </w:tcPr>
          <w:p w:rsidR="006C627A" w:rsidRPr="00616BB8" w:rsidRDefault="00E40475" w:rsidP="005F2720">
            <w:pPr>
              <w:rPr>
                <w:sz w:val="18"/>
                <w:szCs w:val="18"/>
              </w:rPr>
            </w:pPr>
            <w:r w:rsidRPr="00616BB8">
              <w:rPr>
                <w:sz w:val="18"/>
                <w:szCs w:val="18"/>
              </w:rPr>
              <w:t>IP-badanie własne</w:t>
            </w:r>
          </w:p>
        </w:tc>
        <w:tc>
          <w:tcPr>
            <w:tcW w:w="1215" w:type="dxa"/>
            <w:tcBorders>
              <w:left w:val="single" w:sz="12" w:space="0" w:color="ED7D31" w:themeColor="accent2"/>
              <w:bottom w:val="single" w:sz="12" w:space="0" w:color="ED7D31" w:themeColor="accent2"/>
            </w:tcBorders>
          </w:tcPr>
          <w:p w:rsidR="006C627A" w:rsidRPr="00616BB8" w:rsidRDefault="00C7052E" w:rsidP="005F2720">
            <w:pPr>
              <w:rPr>
                <w:sz w:val="18"/>
                <w:szCs w:val="18"/>
              </w:rPr>
            </w:pPr>
            <w:r w:rsidRPr="00616BB8">
              <w:rPr>
                <w:sz w:val="18"/>
                <w:szCs w:val="18"/>
              </w:rPr>
              <w:t>corocznie</w:t>
            </w:r>
          </w:p>
        </w:tc>
      </w:tr>
      <w:tr w:rsidR="00C7052E" w:rsidRPr="00A333FD" w:rsidTr="00EB5351">
        <w:tc>
          <w:tcPr>
            <w:tcW w:w="9450" w:type="dxa"/>
            <w:gridSpan w:val="8"/>
            <w:tcBorders>
              <w:top w:val="single" w:sz="12" w:space="0" w:color="ED7D31" w:themeColor="accent2"/>
              <w:bottom w:val="single" w:sz="12" w:space="0" w:color="ED7D31" w:themeColor="accent2"/>
            </w:tcBorders>
          </w:tcPr>
          <w:p w:rsidR="00C7052E" w:rsidRPr="00C7052E" w:rsidRDefault="00C7052E" w:rsidP="00C7052E">
            <w:pPr>
              <w:jc w:val="center"/>
              <w:rPr>
                <w:b/>
                <w:sz w:val="18"/>
                <w:szCs w:val="18"/>
              </w:rPr>
            </w:pPr>
            <w:r w:rsidRPr="00C7052E">
              <w:rPr>
                <w:b/>
                <w:sz w:val="18"/>
                <w:szCs w:val="18"/>
              </w:rPr>
              <w:t>Wskaźniki produktu</w:t>
            </w:r>
          </w:p>
        </w:tc>
      </w:tr>
      <w:tr w:rsidR="00E74F53" w:rsidRPr="00A333FD" w:rsidTr="00C7052E">
        <w:tc>
          <w:tcPr>
            <w:tcW w:w="1396"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sidRPr="00A333FD">
              <w:rPr>
                <w:color w:val="000000" w:themeColor="text1"/>
                <w:sz w:val="18"/>
                <w:szCs w:val="18"/>
              </w:rPr>
              <w:t>Sztuki</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rsidR="00731E3F" w:rsidRDefault="00731E3F" w:rsidP="00731E3F">
            <w:pPr>
              <w:rPr>
                <w:sz w:val="18"/>
                <w:szCs w:val="18"/>
              </w:rPr>
            </w:pPr>
            <w:r>
              <w:rPr>
                <w:sz w:val="18"/>
                <w:szCs w:val="18"/>
              </w:rPr>
              <w:t>corocznie</w:t>
            </w:r>
          </w:p>
          <w:p w:rsidR="00731E3F" w:rsidRPr="00A333FD" w:rsidRDefault="00731E3F" w:rsidP="00731E3F">
            <w:pPr>
              <w:rPr>
                <w:sz w:val="18"/>
                <w:szCs w:val="18"/>
              </w:rPr>
            </w:pPr>
          </w:p>
        </w:tc>
      </w:tr>
      <w:tr w:rsidR="00E74F53" w:rsidRPr="00A333FD" w:rsidTr="00C7052E">
        <w:tc>
          <w:tcPr>
            <w:tcW w:w="1396"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rsidR="00731E3F" w:rsidRDefault="00731E3F" w:rsidP="00731E3F">
            <w:pPr>
              <w:rPr>
                <w:sz w:val="18"/>
                <w:szCs w:val="18"/>
              </w:rPr>
            </w:pPr>
            <w:r>
              <w:rPr>
                <w:sz w:val="18"/>
                <w:szCs w:val="18"/>
              </w:rPr>
              <w:t>corocznie</w:t>
            </w:r>
          </w:p>
          <w:p w:rsidR="00731E3F" w:rsidRPr="00A333FD" w:rsidRDefault="00731E3F" w:rsidP="00731E3F">
            <w:pPr>
              <w:rPr>
                <w:sz w:val="18"/>
                <w:szCs w:val="18"/>
              </w:rPr>
            </w:pPr>
          </w:p>
        </w:tc>
      </w:tr>
      <w:tr w:rsidR="00E74F53" w:rsidRPr="00A333FD" w:rsidTr="00C7052E">
        <w:tc>
          <w:tcPr>
            <w:tcW w:w="1396"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sidRPr="00A333FD">
              <w:rPr>
                <w:color w:val="000000" w:themeColor="text1"/>
                <w:sz w:val="18"/>
                <w:szCs w:val="18"/>
              </w:rPr>
              <w:t>Sztuki</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rsidR="00731E3F" w:rsidRDefault="00731E3F" w:rsidP="00731E3F">
            <w:pPr>
              <w:rPr>
                <w:sz w:val="18"/>
                <w:szCs w:val="18"/>
              </w:rPr>
            </w:pPr>
            <w:r>
              <w:rPr>
                <w:sz w:val="18"/>
                <w:szCs w:val="18"/>
              </w:rPr>
              <w:t>corocznie</w:t>
            </w:r>
          </w:p>
          <w:p w:rsidR="00731E3F" w:rsidRPr="00A333FD" w:rsidRDefault="00731E3F" w:rsidP="00731E3F">
            <w:pPr>
              <w:rPr>
                <w:sz w:val="18"/>
                <w:szCs w:val="18"/>
              </w:rPr>
            </w:pPr>
          </w:p>
        </w:tc>
      </w:tr>
    </w:tbl>
    <w:p w:rsidR="006C627A" w:rsidRDefault="006C627A" w:rsidP="006C627A"/>
    <w:p w:rsidR="00B61439" w:rsidRDefault="00B61439" w:rsidP="006C627A"/>
    <w:p w:rsidR="00B61439" w:rsidRDefault="00B61439" w:rsidP="006C627A"/>
    <w:p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rsidR="00483671" w:rsidRDefault="00F628E1" w:rsidP="00B50C79">
      <w:pPr>
        <w:spacing w:line="276" w:lineRule="auto"/>
        <w:ind w:firstLine="708"/>
      </w:pPr>
      <w:r>
        <w:t>Pomimo niżu demograficznego, nadal problemem KKBOF jest niski wskaźnik uprzedszkolnienia, dlatego też celem bezpośrednim Priorytetu 3.1 jest wzrost tego wskaźnika.</w:t>
      </w:r>
    </w:p>
    <w:p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rsidR="00483671" w:rsidRDefault="00B50C79" w:rsidP="00B50C79">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rsidR="003C5620" w:rsidRDefault="003C5620" w:rsidP="00B50C79">
      <w:pPr>
        <w:spacing w:line="276" w:lineRule="auto"/>
        <w:ind w:firstLine="708"/>
      </w:pPr>
    </w:p>
    <w:p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zające szanse edukacyjne dzieci. Szczególny strumień interwencji powinien objąć obszary cechujące się najniższymi wskaźnikami uprzedszkolnienia, w tym zwłaszcza tereny wiejskie, a także obszary na których występuje zdiagnozowany niedobór miejsc przedszkolnych - pełne wypełnienie placówek.</w:t>
      </w:r>
    </w:p>
    <w:p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rsidR="006C627A" w:rsidRPr="008C363E" w:rsidRDefault="00D90262" w:rsidP="005F2720">
            <w:pPr>
              <w:rPr>
                <w:sz w:val="20"/>
              </w:rPr>
            </w:pPr>
            <w:r w:rsidRPr="00D90262">
              <w:rPr>
                <w:sz w:val="20"/>
              </w:rPr>
              <w:t>VIII EDUKACJA</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rsidR="006C627A" w:rsidRPr="008C363E" w:rsidRDefault="005F2720" w:rsidP="005F2720">
            <w:pPr>
              <w:rPr>
                <w:sz w:val="20"/>
              </w:rPr>
            </w:pPr>
            <w:r w:rsidRPr="005F2720">
              <w:rPr>
                <w:sz w:val="20"/>
              </w:rPr>
              <w:t>i ponadgimnazjalnego z uwzględnien</w:t>
            </w:r>
            <w:r w:rsidR="00F628E1">
              <w:rPr>
                <w:sz w:val="20"/>
              </w:rPr>
              <w:t>iem formalnych, nieformalnych i </w:t>
            </w:r>
            <w:r w:rsidRPr="005F2720">
              <w:rPr>
                <w:sz w:val="20"/>
              </w:rPr>
              <w:t>pozaformalnych ścieżek</w:t>
            </w:r>
            <w:r>
              <w:rPr>
                <w:sz w:val="20"/>
              </w:rPr>
              <w:t xml:space="preserve"> </w:t>
            </w:r>
            <w:r w:rsidRPr="005F2720">
              <w:rPr>
                <w:sz w:val="20"/>
              </w:rPr>
              <w:t>kształcenia umożliwiających ponowne podjęcie kształcenia i szkolenia</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rsidR="006C627A" w:rsidRPr="008C363E" w:rsidRDefault="00D90262" w:rsidP="005F2720">
            <w:pPr>
              <w:rPr>
                <w:sz w:val="20"/>
              </w:rPr>
            </w:pPr>
            <w:r>
              <w:rPr>
                <w:sz w:val="20"/>
              </w:rPr>
              <w:t>EFS</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rsidR="006C627A" w:rsidRPr="008C363E" w:rsidRDefault="006C627A" w:rsidP="005F2720">
            <w:pPr>
              <w:rPr>
                <w:sz w:val="20"/>
              </w:rPr>
            </w:pPr>
            <w:r>
              <w:rPr>
                <w:sz w:val="20"/>
              </w:rPr>
              <w:t>85%</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rsidR="006C627A" w:rsidRPr="008C363E" w:rsidRDefault="00D90262" w:rsidP="005F2720">
            <w:pPr>
              <w:rPr>
                <w:sz w:val="20"/>
              </w:rPr>
            </w:pPr>
            <w:r>
              <w:rPr>
                <w:sz w:val="20"/>
              </w:rPr>
              <w:t xml:space="preserve">Konkursowy </w:t>
            </w:r>
          </w:p>
        </w:tc>
      </w:tr>
    </w:tbl>
    <w:p w:rsidR="006C627A" w:rsidRDefault="006C627A" w:rsidP="006C627A"/>
    <w:p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1594"/>
        <w:gridCol w:w="997"/>
        <w:gridCol w:w="870"/>
        <w:gridCol w:w="812"/>
        <w:gridCol w:w="1243"/>
        <w:gridCol w:w="1243"/>
        <w:gridCol w:w="1410"/>
        <w:gridCol w:w="1341"/>
      </w:tblGrid>
      <w:tr w:rsidR="005178F9" w:rsidRPr="00A333FD" w:rsidTr="00FE4B77">
        <w:trPr>
          <w:trHeight w:val="644"/>
        </w:trPr>
        <w:tc>
          <w:tcPr>
            <w:tcW w:w="1594"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997"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rsidTr="00EB5351">
        <w:tc>
          <w:tcPr>
            <w:tcW w:w="9450" w:type="dxa"/>
            <w:gridSpan w:val="8"/>
            <w:tcBorders>
              <w:bottom w:val="single" w:sz="12" w:space="0" w:color="ED7D31" w:themeColor="accent2"/>
            </w:tcBorders>
          </w:tcPr>
          <w:p w:rsidR="00FE4B77" w:rsidRPr="00FE4B77" w:rsidRDefault="00FE4B77" w:rsidP="00FE4B77">
            <w:pPr>
              <w:jc w:val="center"/>
              <w:rPr>
                <w:b/>
                <w:sz w:val="18"/>
                <w:szCs w:val="18"/>
              </w:rPr>
            </w:pPr>
            <w:r w:rsidRPr="00FE4B77">
              <w:rPr>
                <w:b/>
                <w:sz w:val="18"/>
                <w:szCs w:val="18"/>
              </w:rPr>
              <w:t>Wskaźniki rezultatu</w:t>
            </w:r>
          </w:p>
        </w:tc>
      </w:tr>
      <w:tr w:rsidR="00731E3F" w:rsidRPr="00A333FD" w:rsidTr="00FE4B77">
        <w:tc>
          <w:tcPr>
            <w:tcW w:w="1594" w:type="dxa"/>
            <w:tcBorders>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 miejsc wychowania</w:t>
            </w:r>
          </w:p>
          <w:p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2"/>
            </w:r>
          </w:p>
        </w:tc>
        <w:tc>
          <w:tcPr>
            <w:tcW w:w="1281" w:type="dxa"/>
            <w:tcBorders>
              <w:left w:val="single" w:sz="12" w:space="0" w:color="ED7D31" w:themeColor="accent2"/>
              <w:bottom w:val="single" w:sz="12" w:space="0" w:color="ED7D31" w:themeColor="accent2"/>
            </w:tcBorders>
          </w:tcPr>
          <w:p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rsidR="00F57B40" w:rsidRPr="00F57B40" w:rsidRDefault="00F57B40" w:rsidP="00F57B40">
            <w:pPr>
              <w:rPr>
                <w:sz w:val="18"/>
                <w:szCs w:val="18"/>
              </w:rPr>
            </w:pPr>
            <w:r w:rsidRPr="00F57B40">
              <w:rPr>
                <w:sz w:val="18"/>
                <w:szCs w:val="18"/>
              </w:rPr>
              <w:t>monitorowania postępu</w:t>
            </w:r>
          </w:p>
          <w:p w:rsidR="00F57B40" w:rsidRPr="00F57B40" w:rsidRDefault="00F57B40" w:rsidP="00F57B40">
            <w:pPr>
              <w:rPr>
                <w:sz w:val="18"/>
                <w:szCs w:val="18"/>
              </w:rPr>
            </w:pPr>
            <w:r w:rsidRPr="00F57B40">
              <w:rPr>
                <w:sz w:val="18"/>
                <w:szCs w:val="18"/>
              </w:rPr>
              <w:t>rzeczowego w perspektywie</w:t>
            </w:r>
          </w:p>
          <w:p w:rsidR="00731E3F" w:rsidRPr="00A333FD" w:rsidRDefault="00F57B40" w:rsidP="00F57B40">
            <w:pPr>
              <w:rPr>
                <w:sz w:val="18"/>
                <w:szCs w:val="18"/>
              </w:rPr>
            </w:pPr>
            <w:r w:rsidRPr="00F57B40">
              <w:rPr>
                <w:sz w:val="18"/>
                <w:szCs w:val="18"/>
              </w:rPr>
              <w:t>finansowej 2014-2020</w:t>
            </w:r>
          </w:p>
        </w:tc>
      </w:tr>
      <w:tr w:rsidR="00731E3F" w:rsidRPr="00A333FD" w:rsidTr="00FE4B77">
        <w:tc>
          <w:tcPr>
            <w:tcW w:w="159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 nauczycieli, którzy uzyskali</w:t>
            </w:r>
          </w:p>
          <w:p w:rsidR="00731E3F" w:rsidRPr="00A333FD" w:rsidRDefault="00731E3F" w:rsidP="00731E3F">
            <w:pPr>
              <w:rPr>
                <w:sz w:val="18"/>
                <w:szCs w:val="18"/>
              </w:rPr>
            </w:pPr>
            <w:r w:rsidRPr="00A333FD">
              <w:rPr>
                <w:sz w:val="18"/>
                <w:szCs w:val="18"/>
              </w:rPr>
              <w:t>kwalifikacje lub nabyli kompetencje</w:t>
            </w:r>
          </w:p>
          <w:p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FE4B77" w:rsidRPr="00A333FD" w:rsidTr="00EB5351">
        <w:tc>
          <w:tcPr>
            <w:tcW w:w="9450" w:type="dxa"/>
            <w:gridSpan w:val="8"/>
            <w:tcBorders>
              <w:top w:val="single" w:sz="12" w:space="0" w:color="ED7D31" w:themeColor="accent2"/>
              <w:bottom w:val="single" w:sz="12" w:space="0" w:color="ED7D31" w:themeColor="accent2"/>
            </w:tcBorders>
          </w:tcPr>
          <w:p w:rsidR="006B48C9" w:rsidRDefault="006B48C9" w:rsidP="006B48C9">
            <w:pPr>
              <w:jc w:val="center"/>
              <w:rPr>
                <w:b/>
                <w:sz w:val="18"/>
                <w:szCs w:val="18"/>
              </w:rPr>
            </w:pPr>
          </w:p>
          <w:p w:rsidR="006B48C9" w:rsidRPr="00FE4B77" w:rsidRDefault="00FE4B77" w:rsidP="006B48C9">
            <w:pPr>
              <w:jc w:val="center"/>
              <w:rPr>
                <w:b/>
                <w:sz w:val="18"/>
                <w:szCs w:val="18"/>
              </w:rPr>
            </w:pPr>
            <w:r w:rsidRPr="00FE4B77">
              <w:rPr>
                <w:b/>
                <w:sz w:val="18"/>
                <w:szCs w:val="18"/>
              </w:rPr>
              <w:t>Wskaźniki produktu</w:t>
            </w:r>
          </w:p>
        </w:tc>
      </w:tr>
      <w:tr w:rsidR="00731E3F" w:rsidRPr="00A333FD" w:rsidTr="00FE4B77">
        <w:tc>
          <w:tcPr>
            <w:tcW w:w="159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 dzieci objętych w ramach</w:t>
            </w:r>
          </w:p>
          <w:p w:rsidR="00731E3F" w:rsidRPr="00A333FD" w:rsidRDefault="00731E3F" w:rsidP="00731E3F">
            <w:pPr>
              <w:rPr>
                <w:sz w:val="18"/>
                <w:szCs w:val="18"/>
              </w:rPr>
            </w:pPr>
            <w:r w:rsidRPr="00A333FD">
              <w:rPr>
                <w:sz w:val="18"/>
                <w:szCs w:val="18"/>
              </w:rPr>
              <w:t>programu dodatkowymi zajęciami</w:t>
            </w:r>
          </w:p>
          <w:p w:rsidR="00731E3F" w:rsidRPr="00A333FD" w:rsidRDefault="00731E3F" w:rsidP="00731E3F">
            <w:pPr>
              <w:rPr>
                <w:sz w:val="18"/>
                <w:szCs w:val="18"/>
              </w:rPr>
            </w:pPr>
            <w:r w:rsidRPr="00A333FD">
              <w:rPr>
                <w:sz w:val="18"/>
                <w:szCs w:val="18"/>
              </w:rPr>
              <w:t>zwiększającymi ich szanse</w:t>
            </w:r>
          </w:p>
          <w:p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FE4B77">
        <w:tc>
          <w:tcPr>
            <w:tcW w:w="159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 miejsc wychowania</w:t>
            </w:r>
          </w:p>
          <w:p w:rsidR="00731E3F" w:rsidRPr="00A333FD" w:rsidRDefault="00731E3F" w:rsidP="00731E3F">
            <w:pPr>
              <w:rPr>
                <w:sz w:val="18"/>
                <w:szCs w:val="18"/>
              </w:rPr>
            </w:pPr>
            <w:r w:rsidRPr="00A333FD">
              <w:rPr>
                <w:sz w:val="18"/>
                <w:szCs w:val="18"/>
              </w:rPr>
              <w:t>przedszkolnego dofinansowanych</w:t>
            </w:r>
          </w:p>
          <w:p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FE4B77">
        <w:tc>
          <w:tcPr>
            <w:tcW w:w="1594" w:type="dxa"/>
            <w:tcBorders>
              <w:top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Liczba nauczycieli objętych</w:t>
            </w:r>
          </w:p>
          <w:p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tcBorders>
          </w:tcPr>
          <w:p w:rsidR="00731E3F" w:rsidRPr="00A333FD" w:rsidRDefault="00731E3F" w:rsidP="00731E3F">
            <w:pPr>
              <w:rPr>
                <w:sz w:val="18"/>
                <w:szCs w:val="18"/>
              </w:rPr>
            </w:pPr>
            <w:r>
              <w:rPr>
                <w:sz w:val="18"/>
                <w:szCs w:val="18"/>
              </w:rPr>
              <w:t>corocznie</w:t>
            </w:r>
          </w:p>
        </w:tc>
      </w:tr>
    </w:tbl>
    <w:p w:rsidR="006C627A" w:rsidRPr="00BA1A89" w:rsidRDefault="006C627A" w:rsidP="00BA1A89">
      <w:pPr>
        <w:rPr>
          <w:sz w:val="20"/>
        </w:rPr>
      </w:pPr>
    </w:p>
    <w:p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t>w </w:t>
      </w:r>
      <w:r w:rsidR="0096463A">
        <w:t>nowoczesne materiały dydaktyczne</w:t>
      </w:r>
      <w:r w:rsidR="000056BF">
        <w:t>, pracownie praktyczne, jak i prowadzenia programów służących poszerzeniu kwalifikacji grona pedagogicznego, a tym samym polepszenia procesu dydaktycznego.</w:t>
      </w:r>
    </w:p>
    <w:p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rsidR="00EB2953" w:rsidRDefault="00EB2953" w:rsidP="000056BF">
      <w:pPr>
        <w:ind w:firstLine="708"/>
      </w:pPr>
      <w:r>
        <w:t xml:space="preserve">Zakładanym, pośrednim efektem prowadzonych działań powinien być spadek udziału osób w wieku do 25 lat, wśród osób bezrobotnych. </w:t>
      </w:r>
    </w:p>
    <w:p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rsidR="00EB2953" w:rsidRDefault="00EB2953" w:rsidP="000D20BB">
      <w:pPr>
        <w:ind w:firstLine="708"/>
      </w:pPr>
      <w:r>
        <w:t>W ramach działania przewiduje się również rozwój systemu doradztwa zawodowego w placówkach oświatowych KKBOF.</w:t>
      </w:r>
    </w:p>
    <w:p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rsidR="006C627A" w:rsidRPr="008C363E" w:rsidRDefault="00D90262" w:rsidP="005F2720">
            <w:pPr>
              <w:rPr>
                <w:sz w:val="20"/>
              </w:rPr>
            </w:pPr>
            <w:r w:rsidRPr="00D90262">
              <w:rPr>
                <w:sz w:val="20"/>
              </w:rPr>
              <w:t>VIII EDUKACJA</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r w:rsidRPr="00FC5D8D">
              <w:rPr>
                <w:color w:val="000000" w:themeColor="text1"/>
                <w:sz w:val="20"/>
              </w:rPr>
              <w:t>pozaformalnych ścieżek kształcenia umożliwiających ponowne podjęcie kształcenia i szkolenia</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rsidR="006C627A" w:rsidRPr="008C363E" w:rsidRDefault="00120657" w:rsidP="005F2720">
            <w:pPr>
              <w:rPr>
                <w:sz w:val="20"/>
              </w:rPr>
            </w:pPr>
            <w:r>
              <w:rPr>
                <w:sz w:val="20"/>
              </w:rPr>
              <w:t>EFS</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rsidTr="005F2720">
        <w:tc>
          <w:tcPr>
            <w:tcW w:w="3521" w:type="dxa"/>
            <w:shd w:val="clear" w:color="auto" w:fill="4472C4" w:themeFill="accent5"/>
          </w:tcPr>
          <w:p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rsidR="006C627A" w:rsidRPr="008C363E" w:rsidRDefault="006C627A" w:rsidP="005F2720">
            <w:pPr>
              <w:rPr>
                <w:sz w:val="20"/>
              </w:rPr>
            </w:pPr>
            <w:r>
              <w:rPr>
                <w:sz w:val="20"/>
              </w:rPr>
              <w:t>85%</w:t>
            </w:r>
          </w:p>
        </w:tc>
      </w:tr>
      <w:tr w:rsidR="00120657" w:rsidRPr="008C363E" w:rsidTr="005F2720">
        <w:tc>
          <w:tcPr>
            <w:tcW w:w="3521" w:type="dxa"/>
            <w:shd w:val="clear" w:color="auto" w:fill="4472C4" w:themeFill="accent5"/>
          </w:tcPr>
          <w:p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rsidR="00120657" w:rsidRPr="008C363E" w:rsidRDefault="00120657" w:rsidP="00120657">
            <w:pPr>
              <w:rPr>
                <w:sz w:val="20"/>
              </w:rPr>
            </w:pPr>
            <w:r>
              <w:rPr>
                <w:sz w:val="20"/>
              </w:rPr>
              <w:t>Konkursowy</w:t>
            </w:r>
          </w:p>
        </w:tc>
      </w:tr>
    </w:tbl>
    <w:p w:rsidR="006C627A" w:rsidRDefault="006C627A" w:rsidP="006C627A"/>
    <w:p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tblPr>
      <w:tblGrid>
        <w:gridCol w:w="2104"/>
        <w:gridCol w:w="708"/>
        <w:gridCol w:w="851"/>
        <w:gridCol w:w="850"/>
        <w:gridCol w:w="976"/>
        <w:gridCol w:w="1227"/>
        <w:gridCol w:w="1393"/>
        <w:gridCol w:w="1341"/>
      </w:tblGrid>
      <w:tr w:rsidR="006C627A" w:rsidRPr="00A333FD" w:rsidTr="00613394">
        <w:trPr>
          <w:trHeight w:val="644"/>
        </w:trPr>
        <w:tc>
          <w:tcPr>
            <w:tcW w:w="2104"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708"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rsidTr="00613394">
        <w:tc>
          <w:tcPr>
            <w:tcW w:w="9450" w:type="dxa"/>
            <w:gridSpan w:val="8"/>
            <w:tcBorders>
              <w:bottom w:val="single" w:sz="12" w:space="0" w:color="ED7D31" w:themeColor="accent2"/>
            </w:tcBorders>
          </w:tcPr>
          <w:p w:rsidR="00FE4B77" w:rsidRPr="00FE4B77" w:rsidRDefault="00FE4B77" w:rsidP="00FE4B77">
            <w:pPr>
              <w:jc w:val="center"/>
              <w:rPr>
                <w:b/>
                <w:sz w:val="18"/>
                <w:szCs w:val="18"/>
              </w:rPr>
            </w:pPr>
            <w:r w:rsidRPr="00FE4B77">
              <w:rPr>
                <w:b/>
                <w:sz w:val="18"/>
                <w:szCs w:val="18"/>
              </w:rPr>
              <w:t>Wskaźniki rezultatu</w:t>
            </w:r>
          </w:p>
        </w:tc>
      </w:tr>
      <w:tr w:rsidR="00731E3F" w:rsidRPr="00A333FD" w:rsidTr="00613394">
        <w:tc>
          <w:tcPr>
            <w:tcW w:w="2104" w:type="dxa"/>
            <w:tcBorders>
              <w:bottom w:val="single" w:sz="12" w:space="0" w:color="ED7D31" w:themeColor="accent2"/>
              <w:right w:val="single" w:sz="12" w:space="0" w:color="ED7D31" w:themeColor="accent2"/>
            </w:tcBorders>
          </w:tcPr>
          <w:p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DE03D0">
            <w:pPr>
              <w:jc w:val="left"/>
              <w:rPr>
                <w:sz w:val="18"/>
                <w:szCs w:val="18"/>
              </w:rPr>
            </w:pPr>
            <w:r w:rsidRPr="00A333FD">
              <w:rPr>
                <w:sz w:val="18"/>
                <w:szCs w:val="18"/>
              </w:rPr>
              <w:t>Liczba nauczycieli, którzy</w:t>
            </w:r>
          </w:p>
          <w:p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rsidR="00731E3F" w:rsidRPr="00A333FD" w:rsidRDefault="00731E3F" w:rsidP="00613394">
            <w:pPr>
              <w:jc w:val="left"/>
              <w:rPr>
                <w:sz w:val="18"/>
                <w:szCs w:val="18"/>
              </w:rPr>
            </w:pPr>
            <w:r w:rsidRPr="00A333FD">
              <w:rPr>
                <w:sz w:val="18"/>
                <w:szCs w:val="18"/>
              </w:rPr>
              <w:t>TIK do prowadzenia zajęć</w:t>
            </w:r>
          </w:p>
          <w:p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rsidR="00F57B40" w:rsidRPr="00F57B40" w:rsidRDefault="00F57B40" w:rsidP="00DE03D0">
            <w:pPr>
              <w:jc w:val="left"/>
              <w:rPr>
                <w:sz w:val="18"/>
                <w:szCs w:val="18"/>
              </w:rPr>
            </w:pPr>
            <w:r w:rsidRPr="00F57B40">
              <w:rPr>
                <w:sz w:val="18"/>
                <w:szCs w:val="18"/>
              </w:rPr>
              <w:t>monitorowania postępu</w:t>
            </w:r>
          </w:p>
          <w:p w:rsidR="00F57B40" w:rsidRPr="00F57B40" w:rsidRDefault="00F57B40" w:rsidP="00DE03D0">
            <w:pPr>
              <w:jc w:val="left"/>
              <w:rPr>
                <w:sz w:val="18"/>
                <w:szCs w:val="18"/>
              </w:rPr>
            </w:pPr>
            <w:r w:rsidRPr="00F57B40">
              <w:rPr>
                <w:sz w:val="18"/>
                <w:szCs w:val="18"/>
              </w:rPr>
              <w:t>rzeczowego w perspektywie</w:t>
            </w:r>
          </w:p>
          <w:p w:rsidR="00731E3F" w:rsidRPr="00A333FD" w:rsidRDefault="00F57B40" w:rsidP="00DE03D0">
            <w:pPr>
              <w:jc w:val="left"/>
              <w:rPr>
                <w:sz w:val="18"/>
                <w:szCs w:val="18"/>
              </w:rPr>
            </w:pPr>
            <w:r w:rsidRPr="00F57B40">
              <w:rPr>
                <w:sz w:val="18"/>
                <w:szCs w:val="18"/>
              </w:rPr>
              <w:t>finansowej 2014-2020</w:t>
            </w:r>
          </w:p>
        </w:tc>
      </w:tr>
      <w:tr w:rsidR="00FE4B77" w:rsidRPr="00A333FD" w:rsidTr="00613394">
        <w:tc>
          <w:tcPr>
            <w:tcW w:w="9450" w:type="dxa"/>
            <w:gridSpan w:val="8"/>
            <w:tcBorders>
              <w:top w:val="single" w:sz="12" w:space="0" w:color="ED7D31" w:themeColor="accent2"/>
              <w:bottom w:val="single" w:sz="12" w:space="0" w:color="ED7D31" w:themeColor="accent2"/>
            </w:tcBorders>
          </w:tcPr>
          <w:p w:rsidR="00FE4B77" w:rsidRPr="00FE4B77" w:rsidRDefault="00FE4B77" w:rsidP="00FE4B77">
            <w:pPr>
              <w:jc w:val="center"/>
              <w:rPr>
                <w:b/>
                <w:sz w:val="18"/>
                <w:szCs w:val="18"/>
              </w:rPr>
            </w:pPr>
            <w:r w:rsidRPr="00FE4B77">
              <w:rPr>
                <w:b/>
                <w:sz w:val="18"/>
                <w:szCs w:val="18"/>
              </w:rPr>
              <w:t>Wskaźniki produktu</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rsidR="00731E3F" w:rsidRPr="00A333FD" w:rsidRDefault="00731E3F" w:rsidP="00613394">
            <w:pPr>
              <w:jc w:val="left"/>
              <w:rPr>
                <w:sz w:val="18"/>
                <w:szCs w:val="18"/>
              </w:rPr>
            </w:pPr>
            <w:r w:rsidRPr="00A333FD">
              <w:rPr>
                <w:sz w:val="18"/>
                <w:szCs w:val="18"/>
              </w:rPr>
              <w:t>programu w sprzęt TIK do</w:t>
            </w:r>
          </w:p>
          <w:p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613394">
        <w:tc>
          <w:tcPr>
            <w:tcW w:w="2104" w:type="dxa"/>
            <w:tcBorders>
              <w:top w:val="single" w:sz="12" w:space="0" w:color="ED7D31" w:themeColor="accent2"/>
              <w:right w:val="single" w:sz="12" w:space="0" w:color="ED7D31" w:themeColor="accent2"/>
            </w:tcBorders>
          </w:tcPr>
          <w:p w:rsidR="00731E3F"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rsidR="00836DFE" w:rsidRDefault="00836DFE" w:rsidP="00613394">
            <w:pPr>
              <w:jc w:val="left"/>
              <w:rPr>
                <w:sz w:val="18"/>
                <w:szCs w:val="18"/>
              </w:rPr>
            </w:pPr>
          </w:p>
          <w:p w:rsidR="00836DFE" w:rsidRDefault="00836DFE" w:rsidP="00613394">
            <w:pPr>
              <w:jc w:val="left"/>
              <w:rPr>
                <w:sz w:val="18"/>
                <w:szCs w:val="18"/>
              </w:rPr>
            </w:pPr>
          </w:p>
          <w:p w:rsidR="00836DFE" w:rsidRPr="00A333FD" w:rsidRDefault="00836DFE" w:rsidP="00613394">
            <w:pPr>
              <w:jc w:val="left"/>
              <w:rPr>
                <w:sz w:val="18"/>
                <w:szCs w:val="18"/>
              </w:rPr>
            </w:pPr>
          </w:p>
        </w:tc>
        <w:tc>
          <w:tcPr>
            <w:tcW w:w="708"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right w:val="single" w:sz="12" w:space="0" w:color="ED7D31" w:themeColor="accent2"/>
            </w:tcBorders>
          </w:tcPr>
          <w:p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rsidR="00731E3F" w:rsidRPr="00A333FD" w:rsidRDefault="00731E3F" w:rsidP="00731E3F">
            <w:pPr>
              <w:rPr>
                <w:sz w:val="18"/>
                <w:szCs w:val="18"/>
              </w:rPr>
            </w:pPr>
            <w:r>
              <w:rPr>
                <w:sz w:val="18"/>
                <w:szCs w:val="18"/>
              </w:rPr>
              <w:t>corocznie</w:t>
            </w:r>
          </w:p>
        </w:tc>
      </w:tr>
    </w:tbl>
    <w:p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rsidR="00095D1F" w:rsidRDefault="00095D1F" w:rsidP="000D20BB">
      <w:pPr>
        <w:ind w:firstLine="708"/>
      </w:pPr>
      <w:r>
        <w:t>Ponadto część zadań realizowanych w ramach działania, będzie wdrażana przez istniejące placówki edukacyjne, będą to takie działania jak organizacja staży u pracodawców, dodatkowe zajęcia dla uczniów, np. kursy zawodowe, szkolenia i warsztaty doskonalące umiejętności zawodowe, doposażenie szkół zawodowych, czy doradztwo zawodowe w szkołach zawodowych.</w:t>
      </w:r>
    </w:p>
    <w:p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tblPr>
      <w:tblGrid>
        <w:gridCol w:w="3521"/>
        <w:gridCol w:w="5929"/>
      </w:tblGrid>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rsidR="00D90262" w:rsidRPr="008C363E" w:rsidRDefault="00D90262" w:rsidP="00D90262">
            <w:pPr>
              <w:rPr>
                <w:sz w:val="20"/>
              </w:rPr>
            </w:pPr>
            <w:r w:rsidRPr="00D90262">
              <w:rPr>
                <w:sz w:val="20"/>
              </w:rPr>
              <w:t>VIII EDUKACJA</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(CKZiU)</w:t>
            </w:r>
            <w:r>
              <w:rPr>
                <w:sz w:val="20"/>
              </w:rPr>
              <w:t>,</w:t>
            </w:r>
          </w:p>
          <w:p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rsidR="00D90262" w:rsidRPr="008C363E" w:rsidRDefault="001D78B1" w:rsidP="00D90262">
            <w:pPr>
              <w:rPr>
                <w:sz w:val="20"/>
              </w:rPr>
            </w:pPr>
            <w:r>
              <w:rPr>
                <w:sz w:val="20"/>
              </w:rPr>
              <w:t>EFS</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rsidR="00D90262" w:rsidRPr="008C363E" w:rsidRDefault="00D90262" w:rsidP="00D90262">
            <w:pPr>
              <w:rPr>
                <w:sz w:val="20"/>
              </w:rPr>
            </w:pPr>
            <w:r>
              <w:rPr>
                <w:sz w:val="20"/>
              </w:rPr>
              <w:t>85%</w:t>
            </w:r>
          </w:p>
        </w:tc>
      </w:tr>
      <w:tr w:rsidR="00D90262" w:rsidRPr="008C363E" w:rsidTr="005F2720">
        <w:tc>
          <w:tcPr>
            <w:tcW w:w="3521" w:type="dxa"/>
            <w:shd w:val="clear" w:color="auto" w:fill="4472C4" w:themeFill="accent5"/>
          </w:tcPr>
          <w:p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rsidR="00D90262" w:rsidRPr="008C363E" w:rsidRDefault="00D90262" w:rsidP="00D90262">
            <w:pPr>
              <w:rPr>
                <w:sz w:val="20"/>
              </w:rPr>
            </w:pPr>
            <w:r>
              <w:rPr>
                <w:sz w:val="20"/>
              </w:rPr>
              <w:t>Konkursowy</w:t>
            </w:r>
          </w:p>
        </w:tc>
      </w:tr>
    </w:tbl>
    <w:p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1623"/>
        <w:gridCol w:w="969"/>
        <w:gridCol w:w="875"/>
        <w:gridCol w:w="821"/>
        <w:gridCol w:w="1227"/>
        <w:gridCol w:w="1225"/>
        <w:gridCol w:w="1369"/>
        <w:gridCol w:w="1341"/>
      </w:tblGrid>
      <w:tr w:rsidR="00FE4B77" w:rsidRPr="00A333FD" w:rsidTr="001F416F">
        <w:trPr>
          <w:trHeight w:val="644"/>
        </w:trPr>
        <w:tc>
          <w:tcPr>
            <w:tcW w:w="1623"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5"/>
            </w:r>
          </w:p>
        </w:tc>
        <w:tc>
          <w:tcPr>
            <w:tcW w:w="969"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rsidTr="001F416F">
        <w:tc>
          <w:tcPr>
            <w:tcW w:w="9450" w:type="dxa"/>
            <w:gridSpan w:val="8"/>
            <w:tcBorders>
              <w:top w:val="single" w:sz="12" w:space="0" w:color="ED7D31" w:themeColor="accent2"/>
              <w:bottom w:val="single" w:sz="12" w:space="0" w:color="ED7D31" w:themeColor="accent2"/>
            </w:tcBorders>
          </w:tcPr>
          <w:p w:rsidR="00FE4B77" w:rsidRPr="00FE4B77" w:rsidRDefault="00FE4B77" w:rsidP="00FE4B77">
            <w:pPr>
              <w:jc w:val="center"/>
              <w:rPr>
                <w:b/>
                <w:sz w:val="18"/>
                <w:szCs w:val="18"/>
              </w:rPr>
            </w:pPr>
            <w:r w:rsidRPr="00FE4B77">
              <w:rPr>
                <w:b/>
                <w:sz w:val="18"/>
                <w:szCs w:val="18"/>
              </w:rPr>
              <w:t>Wskaźniki rezultatu</w:t>
            </w:r>
          </w:p>
        </w:tc>
      </w:tr>
      <w:tr w:rsidR="00731E3F"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731E3F" w:rsidRPr="00A333FD" w:rsidRDefault="00731E3F" w:rsidP="00731E3F">
            <w:pPr>
              <w:rPr>
                <w:sz w:val="18"/>
                <w:szCs w:val="18"/>
              </w:rPr>
            </w:pPr>
            <w:r>
              <w:rPr>
                <w:sz w:val="18"/>
                <w:szCs w:val="18"/>
              </w:rPr>
              <w:t>corocznie</w:t>
            </w:r>
          </w:p>
        </w:tc>
      </w:tr>
      <w:tr w:rsidR="00731E3F"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rsidR="00642481" w:rsidRPr="00642481" w:rsidRDefault="00642481" w:rsidP="00642481">
            <w:pPr>
              <w:rPr>
                <w:color w:val="000000" w:themeColor="text1"/>
                <w:sz w:val="18"/>
                <w:szCs w:val="18"/>
              </w:rPr>
            </w:pPr>
            <w:r w:rsidRPr="00642481">
              <w:rPr>
                <w:color w:val="000000" w:themeColor="text1"/>
                <w:sz w:val="18"/>
                <w:szCs w:val="18"/>
              </w:rPr>
              <w:t>wsparciem w programie,</w:t>
            </w:r>
          </w:p>
          <w:p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6"/>
            </w:r>
          </w:p>
        </w:tc>
        <w:tc>
          <w:tcPr>
            <w:tcW w:w="1341" w:type="dxa"/>
            <w:tcBorders>
              <w:top w:val="single" w:sz="12" w:space="0" w:color="ED7D31" w:themeColor="accent2"/>
              <w:left w:val="single" w:sz="12" w:space="0" w:color="ED7D31" w:themeColor="accent2"/>
              <w:bottom w:val="single" w:sz="12" w:space="0" w:color="ED7D31" w:themeColor="accent2"/>
            </w:tcBorders>
          </w:tcPr>
          <w:p w:rsidR="00F57B40" w:rsidRPr="00F57B40" w:rsidRDefault="00F57B40" w:rsidP="00E74F53">
            <w:pPr>
              <w:jc w:val="left"/>
              <w:rPr>
                <w:sz w:val="18"/>
                <w:szCs w:val="18"/>
              </w:rPr>
            </w:pPr>
            <w:r w:rsidRPr="00F57B40">
              <w:rPr>
                <w:sz w:val="18"/>
                <w:szCs w:val="18"/>
              </w:rPr>
              <w:t>zgodnie z wytycznymi dot.</w:t>
            </w:r>
          </w:p>
          <w:p w:rsidR="00F57B40" w:rsidRPr="00F57B40" w:rsidRDefault="00F57B40" w:rsidP="00E74F53">
            <w:pPr>
              <w:jc w:val="left"/>
              <w:rPr>
                <w:sz w:val="18"/>
                <w:szCs w:val="18"/>
              </w:rPr>
            </w:pPr>
            <w:r w:rsidRPr="00F57B40">
              <w:rPr>
                <w:sz w:val="18"/>
                <w:szCs w:val="18"/>
              </w:rPr>
              <w:t>monitorowania postępu</w:t>
            </w:r>
          </w:p>
          <w:p w:rsidR="00F57B40" w:rsidRPr="00F57B40" w:rsidRDefault="00F57B40" w:rsidP="00E74F53">
            <w:pPr>
              <w:jc w:val="left"/>
              <w:rPr>
                <w:sz w:val="18"/>
                <w:szCs w:val="18"/>
              </w:rPr>
            </w:pPr>
            <w:r w:rsidRPr="00F57B40">
              <w:rPr>
                <w:sz w:val="18"/>
                <w:szCs w:val="18"/>
              </w:rPr>
              <w:t>rzeczowego w perspektywie</w:t>
            </w:r>
          </w:p>
          <w:p w:rsidR="00731E3F" w:rsidRPr="00A333FD" w:rsidRDefault="00F57B40" w:rsidP="00E74F53">
            <w:pPr>
              <w:jc w:val="left"/>
              <w:rPr>
                <w:sz w:val="18"/>
                <w:szCs w:val="18"/>
              </w:rPr>
            </w:pPr>
            <w:r w:rsidRPr="00F57B40">
              <w:rPr>
                <w:sz w:val="18"/>
                <w:szCs w:val="18"/>
              </w:rPr>
              <w:t>finansowej 2014-2020</w:t>
            </w:r>
          </w:p>
        </w:tc>
      </w:tr>
      <w:tr w:rsidR="00FE4B77" w:rsidRPr="00A333FD" w:rsidTr="001F416F">
        <w:tc>
          <w:tcPr>
            <w:tcW w:w="9450" w:type="dxa"/>
            <w:gridSpan w:val="8"/>
            <w:tcBorders>
              <w:top w:val="single" w:sz="12" w:space="0" w:color="ED7D31" w:themeColor="accent2"/>
              <w:bottom w:val="single" w:sz="12" w:space="0" w:color="ED7D31" w:themeColor="accent2"/>
            </w:tcBorders>
          </w:tcPr>
          <w:p w:rsidR="00FE4B77" w:rsidRPr="00FE4B77" w:rsidRDefault="00FE4B77" w:rsidP="00FE4B77">
            <w:pPr>
              <w:jc w:val="center"/>
              <w:rPr>
                <w:b/>
                <w:sz w:val="18"/>
                <w:szCs w:val="18"/>
              </w:rPr>
            </w:pPr>
            <w:r w:rsidRPr="00FE4B77">
              <w:rPr>
                <w:b/>
                <w:sz w:val="18"/>
                <w:szCs w:val="18"/>
              </w:rPr>
              <w:t>Wskaźniki produktu</w:t>
            </w:r>
          </w:p>
        </w:tc>
      </w:tr>
      <w:tr w:rsidR="00642481"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sidRPr="00A333FD">
              <w:rPr>
                <w:color w:val="000000" w:themeColor="text1"/>
                <w:sz w:val="18"/>
                <w:szCs w:val="18"/>
              </w:rPr>
              <w:t>Liczba szkół i placówek kształcenia zawodowego doposażonych w sprzęt i materiały dydaktyczne niezbędne do realizacji 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Default="00642481" w:rsidP="00642481">
            <w:pPr>
              <w:rPr>
                <w:color w:val="000000" w:themeColor="text1"/>
                <w:sz w:val="18"/>
                <w:szCs w:val="18"/>
              </w:rPr>
            </w:pPr>
            <w:r>
              <w:rPr>
                <w:color w:val="000000" w:themeColor="text1"/>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642481" w:rsidRDefault="00642481" w:rsidP="00642481">
            <w:pPr>
              <w:rPr>
                <w:sz w:val="18"/>
                <w:szCs w:val="18"/>
              </w:rPr>
            </w:pPr>
            <w:r>
              <w:rPr>
                <w:sz w:val="18"/>
                <w:szCs w:val="18"/>
              </w:rPr>
              <w:t>corocznie</w:t>
            </w:r>
          </w:p>
        </w:tc>
      </w:tr>
      <w:tr w:rsidR="00642481"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642481" w:rsidRPr="00A333FD" w:rsidRDefault="00642481" w:rsidP="00642481">
            <w:pPr>
              <w:rPr>
                <w:sz w:val="18"/>
                <w:szCs w:val="18"/>
              </w:rPr>
            </w:pPr>
            <w:r>
              <w:rPr>
                <w:sz w:val="18"/>
                <w:szCs w:val="18"/>
              </w:rPr>
              <w:t>corocznie</w:t>
            </w:r>
          </w:p>
        </w:tc>
      </w:tr>
      <w:tr w:rsidR="00642481" w:rsidRPr="00A333FD" w:rsidTr="001F416F">
        <w:tc>
          <w:tcPr>
            <w:tcW w:w="1623" w:type="dxa"/>
            <w:tcBorders>
              <w:top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rsidR="00642481" w:rsidRPr="00A333FD" w:rsidRDefault="00642481" w:rsidP="00642481">
            <w:pPr>
              <w:rPr>
                <w:sz w:val="18"/>
                <w:szCs w:val="18"/>
              </w:rPr>
            </w:pPr>
            <w:r>
              <w:rPr>
                <w:sz w:val="18"/>
                <w:szCs w:val="18"/>
              </w:rPr>
              <w:t>corocznie</w:t>
            </w:r>
          </w:p>
        </w:tc>
      </w:tr>
      <w:tr w:rsidR="00642481" w:rsidRPr="00A333FD" w:rsidTr="001F416F">
        <w:tc>
          <w:tcPr>
            <w:tcW w:w="1623" w:type="dxa"/>
            <w:tcBorders>
              <w:top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right w:val="single" w:sz="12" w:space="0" w:color="ED7D31" w:themeColor="accent2"/>
            </w:tcBorders>
          </w:tcPr>
          <w:p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right w:val="single" w:sz="12" w:space="0" w:color="ED7D31" w:themeColor="accent2"/>
            </w:tcBorders>
          </w:tcPr>
          <w:p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right w:val="single" w:sz="12" w:space="0" w:color="ED7D31" w:themeColor="accent2"/>
            </w:tcBorders>
          </w:tcPr>
          <w:p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right w:val="single" w:sz="12" w:space="0" w:color="ED7D31" w:themeColor="accent2"/>
            </w:tcBorders>
          </w:tcPr>
          <w:p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right w:val="single" w:sz="12" w:space="0" w:color="ED7D31" w:themeColor="accent2"/>
            </w:tcBorders>
          </w:tcPr>
          <w:p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right w:val="single" w:sz="12" w:space="0" w:color="ED7D31" w:themeColor="accent2"/>
            </w:tcBorders>
          </w:tcPr>
          <w:p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rsidR="00642481" w:rsidRPr="00A333FD" w:rsidRDefault="00642481" w:rsidP="00642481">
            <w:pPr>
              <w:rPr>
                <w:sz w:val="18"/>
                <w:szCs w:val="18"/>
              </w:rPr>
            </w:pPr>
            <w:r>
              <w:rPr>
                <w:sz w:val="18"/>
                <w:szCs w:val="18"/>
              </w:rPr>
              <w:t>corocznie</w:t>
            </w:r>
          </w:p>
        </w:tc>
      </w:tr>
    </w:tbl>
    <w:p w:rsidR="0034235D" w:rsidRDefault="0034235D" w:rsidP="00CF1D7B">
      <w:pPr>
        <w:ind w:firstLine="708"/>
      </w:pPr>
    </w:p>
    <w:p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rsidR="00CF1D7B" w:rsidRDefault="00CF1D7B" w:rsidP="00CF1D7B">
      <w:pPr>
        <w:ind w:firstLine="708"/>
        <w:sectPr w:rsidR="00CF1D7B" w:rsidSect="0080006C">
          <w:pgSz w:w="11906" w:h="16838"/>
          <w:pgMar w:top="1417" w:right="1417" w:bottom="1417" w:left="993" w:header="708" w:footer="708" w:gutter="0"/>
          <w:cols w:space="708"/>
          <w:docGrid w:linePitch="360"/>
        </w:sectPr>
      </w:pPr>
    </w:p>
    <w:p w:rsidR="00476CCB" w:rsidRDefault="00476CCB" w:rsidP="00476CCB">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28</w:t>
      </w:r>
      <w:r w:rsidR="004D1640">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4820"/>
        <w:gridCol w:w="3492"/>
        <w:gridCol w:w="3489"/>
        <w:gridCol w:w="1743"/>
        <w:gridCol w:w="1744"/>
      </w:tblGrid>
      <w:tr w:rsidR="00F51125"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Default="00F51125" w:rsidP="00B06E6E">
            <w:pPr>
              <w:rPr>
                <w:b/>
                <w:sz w:val="20"/>
                <w:u w:val="single" w:color="C45911" w:themeColor="accent2" w:themeShade="BF"/>
              </w:rPr>
            </w:pPr>
          </w:p>
          <w:p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rsidR="00F51125" w:rsidRPr="000869C7" w:rsidRDefault="00F51125" w:rsidP="00B06E6E">
            <w:pPr>
              <w:rPr>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rsidR="00F51125" w:rsidRDefault="00F51125" w:rsidP="00B06E6E">
            <w:pPr>
              <w:rPr>
                <w:color w:val="C00000"/>
                <w:sz w:val="20"/>
              </w:rPr>
            </w:pPr>
            <w:r w:rsidRPr="000869C7">
              <w:rPr>
                <w:color w:val="C00000"/>
                <w:sz w:val="20"/>
              </w:rPr>
              <w:t>W</w:t>
            </w:r>
            <w:r>
              <w:rPr>
                <w:color w:val="C00000"/>
                <w:sz w:val="20"/>
              </w:rPr>
              <w:t>16</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rsidR="00F51125" w:rsidRPr="00A70130" w:rsidRDefault="00F51125" w:rsidP="00B06E6E">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rsidR="00F51125" w:rsidRDefault="00F51125" w:rsidP="00146122">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rsidR="00F51125" w:rsidRDefault="00F51125" w:rsidP="00B06E6E">
            <w:pPr>
              <w:rPr>
                <w:sz w:val="20"/>
              </w:rPr>
            </w:pPr>
          </w:p>
          <w:p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dernizacja taboru autobusowego.</w:t>
            </w:r>
          </w:p>
          <w:p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CD06D5" w:rsidRDefault="00F51125" w:rsidP="009A075D">
            <w:pPr>
              <w:jc w:val="center"/>
              <w:rPr>
                <w:i/>
                <w:color w:val="000000" w:themeColor="text1"/>
                <w:sz w:val="18"/>
              </w:rPr>
            </w:pPr>
            <w:r w:rsidRPr="00CD06D5">
              <w:rPr>
                <w:i/>
                <w:color w:val="000000" w:themeColor="text1"/>
                <w:sz w:val="18"/>
              </w:rPr>
              <w:t>Wartość docelowa [2023]:</w:t>
            </w:r>
          </w:p>
          <w:p w:rsidR="00F51125" w:rsidRPr="00CD06D5" w:rsidRDefault="00E40475" w:rsidP="009A075D">
            <w:pPr>
              <w:jc w:val="center"/>
              <w:rPr>
                <w:i/>
                <w:color w:val="000000" w:themeColor="text1"/>
                <w:sz w:val="18"/>
              </w:rPr>
            </w:pPr>
            <w:r w:rsidRPr="00DF5D93">
              <w:rPr>
                <w:i/>
                <w:color w:val="000000" w:themeColor="text1"/>
                <w:sz w:val="18"/>
              </w:rPr>
              <w:t>5,0</w:t>
            </w:r>
          </w:p>
        </w:tc>
      </w:tr>
      <w:tr w:rsidR="00F51125"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rsidR="00F51125" w:rsidRDefault="00F51125" w:rsidP="00A460D1">
            <w:pPr>
              <w:rPr>
                <w:color w:val="C00000"/>
                <w:sz w:val="20"/>
              </w:rPr>
            </w:pPr>
            <w:r w:rsidRPr="000869C7">
              <w:rPr>
                <w:color w:val="C00000"/>
                <w:sz w:val="20"/>
              </w:rPr>
              <w:t>W</w:t>
            </w:r>
            <w:r>
              <w:rPr>
                <w:color w:val="C00000"/>
                <w:sz w:val="20"/>
              </w:rPr>
              <w:t>16. „</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rsidR="00F51125" w:rsidRDefault="00F51125" w:rsidP="00A460D1">
            <w:pPr>
              <w:rPr>
                <w:color w:val="C00000"/>
                <w:sz w:val="20"/>
              </w:rPr>
            </w:pPr>
            <w:r>
              <w:rPr>
                <w:color w:val="C00000"/>
                <w:sz w:val="20"/>
              </w:rPr>
              <w:t>W18.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rsidR="00F51125" w:rsidRPr="00297512" w:rsidRDefault="00F51125" w:rsidP="00A460D1">
            <w:pPr>
              <w:rPr>
                <w:color w:val="C00000"/>
                <w:sz w:val="20"/>
              </w:rPr>
            </w:pPr>
          </w:p>
          <w:p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A460D1">
            <w:pPr>
              <w:ind w:left="492" w:hanging="492"/>
              <w:jc w:val="left"/>
              <w:rPr>
                <w:b/>
                <w:i/>
                <w:sz w:val="20"/>
              </w:rPr>
            </w:pPr>
            <w:r w:rsidRPr="009A5ACE">
              <w:rPr>
                <w:b/>
                <w:i/>
                <w:sz w:val="20"/>
              </w:rPr>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rsidR="00F51125" w:rsidRDefault="00F51125" w:rsidP="00A460D1">
            <w:pPr>
              <w:rPr>
                <w:sz w:val="20"/>
              </w:rPr>
            </w:pPr>
          </w:p>
          <w:p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rsidR="00F51125" w:rsidRPr="009A5ACE" w:rsidRDefault="00F51125" w:rsidP="00E44316">
            <w:pPr>
              <w:pStyle w:val="Akapitzlist"/>
              <w:numPr>
                <w:ilvl w:val="0"/>
                <w:numId w:val="51"/>
              </w:numPr>
              <w:ind w:left="369"/>
              <w:rPr>
                <w:sz w:val="20"/>
              </w:rPr>
            </w:pPr>
            <w:r>
              <w:rPr>
                <w:sz w:val="20"/>
              </w:rPr>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615493" w:rsidRDefault="00F51125" w:rsidP="00A460D1">
            <w:pPr>
              <w:jc w:val="center"/>
              <w:rPr>
                <w:b/>
                <w:color w:val="000000" w:themeColor="text1"/>
                <w:sz w:val="18"/>
              </w:rPr>
            </w:pPr>
          </w:p>
          <w:p w:rsidR="00F51125" w:rsidRPr="00615493" w:rsidRDefault="00F51125" w:rsidP="00A460D1">
            <w:pPr>
              <w:jc w:val="center"/>
              <w:rPr>
                <w:b/>
                <w:color w:val="000000" w:themeColor="text1"/>
                <w:sz w:val="18"/>
              </w:rPr>
            </w:pPr>
            <w:r w:rsidRPr="00615493">
              <w:rPr>
                <w:b/>
                <w:color w:val="000000" w:themeColor="text1"/>
                <w:sz w:val="18"/>
              </w:rPr>
              <w:t>Ograniczenie emisji CO2</w:t>
            </w:r>
          </w:p>
          <w:p w:rsidR="00B12B83" w:rsidRPr="00615493" w:rsidRDefault="00B12B83" w:rsidP="00A460D1">
            <w:pPr>
              <w:jc w:val="center"/>
              <w:rPr>
                <w:b/>
                <w:color w:val="000000" w:themeColor="text1"/>
                <w:sz w:val="18"/>
              </w:rPr>
            </w:pPr>
            <w:r w:rsidRPr="00615493">
              <w:rPr>
                <w:color w:val="000000" w:themeColor="text1"/>
                <w:sz w:val="16"/>
                <w:szCs w:val="18"/>
              </w:rPr>
              <w:t>[Mg/rok]</w:t>
            </w:r>
          </w:p>
          <w:p w:rsidR="00F51125" w:rsidRPr="00615493" w:rsidRDefault="00F51125" w:rsidP="00A460D1">
            <w:pPr>
              <w:rPr>
                <w:b/>
                <w:sz w:val="20"/>
              </w:rPr>
            </w:pPr>
          </w:p>
        </w:tc>
      </w:tr>
      <w:tr w:rsidR="00F51125" w:rsidTr="00F51125">
        <w:trPr>
          <w:trHeight w:val="697"/>
        </w:trPr>
        <w:tc>
          <w:tcPr>
            <w:tcW w:w="4820" w:type="dxa"/>
            <w:vMerge/>
            <w:tcBorders>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615493" w:rsidRDefault="00F51125" w:rsidP="00A460D1">
            <w:pPr>
              <w:jc w:val="center"/>
              <w:rPr>
                <w:i/>
                <w:color w:val="000000" w:themeColor="text1"/>
                <w:sz w:val="18"/>
              </w:rPr>
            </w:pPr>
            <w:r w:rsidRPr="00615493">
              <w:rPr>
                <w:i/>
                <w:color w:val="000000" w:themeColor="text1"/>
                <w:sz w:val="18"/>
              </w:rPr>
              <w:t xml:space="preserve">Wartość bazowa [2013]: </w:t>
            </w:r>
          </w:p>
          <w:p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615493" w:rsidRDefault="00F51125" w:rsidP="00A460D1">
            <w:pPr>
              <w:jc w:val="center"/>
              <w:rPr>
                <w:i/>
                <w:color w:val="000000" w:themeColor="text1"/>
                <w:sz w:val="18"/>
              </w:rPr>
            </w:pPr>
            <w:r w:rsidRPr="00615493">
              <w:rPr>
                <w:i/>
                <w:color w:val="000000" w:themeColor="text1"/>
                <w:sz w:val="18"/>
              </w:rPr>
              <w:t>Wartość docelowa [2023]:</w:t>
            </w:r>
          </w:p>
          <w:p w:rsidR="00F51125" w:rsidRPr="00615493" w:rsidRDefault="002B6885" w:rsidP="00A460D1">
            <w:pPr>
              <w:jc w:val="center"/>
              <w:rPr>
                <w:b/>
                <w:color w:val="000000" w:themeColor="text1"/>
                <w:sz w:val="18"/>
              </w:rPr>
            </w:pPr>
            <w:r>
              <w:rPr>
                <w:color w:val="000000" w:themeColor="text1"/>
                <w:sz w:val="16"/>
                <w:szCs w:val="16"/>
              </w:rPr>
              <w:t>1.409,18</w:t>
            </w:r>
          </w:p>
        </w:tc>
      </w:tr>
      <w:tr w:rsidR="00F51125" w:rsidTr="00F51125">
        <w:trPr>
          <w:trHeight w:val="1848"/>
        </w:trPr>
        <w:tc>
          <w:tcPr>
            <w:tcW w:w="4820" w:type="dxa"/>
            <w:vMerge/>
            <w:tcBorders>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Default="00F51125" w:rsidP="00A460D1">
            <w:pPr>
              <w:jc w:val="center"/>
              <w:rPr>
                <w:b/>
                <w:color w:val="000000" w:themeColor="text1"/>
                <w:sz w:val="18"/>
              </w:rPr>
            </w:pPr>
          </w:p>
        </w:tc>
      </w:tr>
      <w:tr w:rsidR="00F51125" w:rsidTr="00F51125">
        <w:trPr>
          <w:trHeight w:val="85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rsidR="00F51125" w:rsidRDefault="00F51125" w:rsidP="00A460D1">
            <w:pPr>
              <w:rPr>
                <w:color w:val="C00000"/>
                <w:sz w:val="20"/>
              </w:rPr>
            </w:pPr>
            <w:r w:rsidRPr="000869C7">
              <w:rPr>
                <w:color w:val="C00000"/>
                <w:sz w:val="20"/>
              </w:rPr>
              <w:t>W</w:t>
            </w:r>
            <w:r>
              <w:rPr>
                <w:color w:val="C00000"/>
                <w:sz w:val="20"/>
              </w:rPr>
              <w:t>16. „</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rsidR="00F51125" w:rsidRPr="00C2148B" w:rsidRDefault="00F51125" w:rsidP="00A460D1">
            <w:pPr>
              <w:rPr>
                <w:color w:val="C00000"/>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rsidR="00F51125" w:rsidRPr="009A5ACE" w:rsidRDefault="00F51125" w:rsidP="00A460D1">
            <w:pPr>
              <w:rPr>
                <w:sz w:val="20"/>
              </w:rPr>
            </w:pPr>
            <w:r w:rsidRPr="00A70130">
              <w:rPr>
                <w:sz w:val="20"/>
                <w:lang w:eastAsia="ar-SA"/>
              </w:rPr>
              <w:t>Obszary o niskiej dostępności komunikacyjnej lub cechujące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A460D1">
            <w:pPr>
              <w:ind w:left="490" w:hanging="490"/>
              <w:jc w:val="left"/>
              <w:rPr>
                <w:b/>
                <w:i/>
                <w:sz w:val="20"/>
              </w:rPr>
            </w:pPr>
            <w:r w:rsidRPr="009A5ACE">
              <w:rPr>
                <w:b/>
                <w:i/>
                <w:sz w:val="20"/>
              </w:rPr>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rsidR="00F51125" w:rsidRDefault="00F51125" w:rsidP="00A460D1">
            <w:pPr>
              <w:rPr>
                <w:sz w:val="20"/>
              </w:rPr>
            </w:pPr>
          </w:p>
          <w:p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rsidR="00F51125" w:rsidRPr="00CD06D5" w:rsidRDefault="00F51125" w:rsidP="00A460D1">
            <w:pPr>
              <w:jc w:val="center"/>
              <w:rPr>
                <w:sz w:val="18"/>
              </w:rPr>
            </w:pPr>
            <w:r w:rsidRPr="00CD06D5">
              <w:rPr>
                <w:b/>
                <w:color w:val="000000" w:themeColor="text1"/>
                <w:sz w:val="18"/>
              </w:rPr>
              <w:t>12</w:t>
            </w:r>
          </w:p>
        </w:tc>
      </w:tr>
      <w:tr w:rsidR="00F51125"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Pr="00FD5F7C"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rsidR="00F51125" w:rsidRPr="00146122" w:rsidRDefault="00F51125" w:rsidP="00A460D1">
            <w:pPr>
              <w:rPr>
                <w:sz w:val="20"/>
                <w:lang w:eastAsia="ar-SA"/>
              </w:rPr>
            </w:pPr>
            <w:r w:rsidRPr="00146122">
              <w:rPr>
                <w:sz w:val="20"/>
                <w:lang w:eastAsia="ar-SA"/>
              </w:rPr>
              <w:t>Strefy aktywności gospodarczej;</w:t>
            </w:r>
          </w:p>
          <w:p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rsidR="00F51125" w:rsidRDefault="00F51125" w:rsidP="00A460D1">
            <w:pPr>
              <w:rPr>
                <w:sz w:val="20"/>
              </w:rPr>
            </w:pPr>
          </w:p>
          <w:p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rsidR="00F51125" w:rsidRDefault="00F51125" w:rsidP="00A460D1">
            <w:pPr>
              <w:rPr>
                <w:sz w:val="20"/>
              </w:rPr>
            </w:pPr>
          </w:p>
          <w:p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rsidR="00F51125" w:rsidRDefault="00F51125" w:rsidP="00A460D1">
            <w:pPr>
              <w:rPr>
                <w:sz w:val="20"/>
              </w:rPr>
            </w:pPr>
          </w:p>
          <w:p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rsidR="005C4FCC" w:rsidRPr="004A305D" w:rsidRDefault="00E74F53" w:rsidP="005C4FCC">
            <w:pPr>
              <w:jc w:val="center"/>
              <w:rPr>
                <w:b/>
                <w:sz w:val="18"/>
              </w:rPr>
            </w:pPr>
            <w:r w:rsidRPr="004A305D">
              <w:rPr>
                <w:b/>
                <w:sz w:val="18"/>
              </w:rPr>
              <w:t>Dynamika wzrostu liczby</w:t>
            </w:r>
            <w:r w:rsidR="005C4FCC" w:rsidRPr="004A305D">
              <w:rPr>
                <w:b/>
                <w:sz w:val="18"/>
              </w:rPr>
              <w:t xml:space="preserve"> przedsiębiorstw wdrażających innowacje w ogólnej liczbie przedsiębiorstw  na obszarze KKBOF </w:t>
            </w:r>
          </w:p>
          <w:p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rsidR="00F51125" w:rsidRPr="00E74F53" w:rsidRDefault="00F51125" w:rsidP="00A460D1">
            <w:pPr>
              <w:jc w:val="center"/>
              <w:rPr>
                <w:i/>
                <w:color w:val="000000" w:themeColor="text1"/>
                <w:sz w:val="18"/>
              </w:rPr>
            </w:pPr>
            <w:r w:rsidRPr="00E74F53">
              <w:rPr>
                <w:i/>
                <w:color w:val="000000" w:themeColor="text1"/>
                <w:sz w:val="18"/>
              </w:rPr>
              <w:t>Wartość docelowa [2023]:</w:t>
            </w:r>
          </w:p>
          <w:p w:rsidR="00F51125" w:rsidRPr="00E74F53" w:rsidRDefault="0095162A" w:rsidP="0095162A">
            <w:pPr>
              <w:jc w:val="center"/>
              <w:rPr>
                <w:b/>
                <w:sz w:val="18"/>
              </w:rPr>
            </w:pPr>
            <w:r w:rsidRPr="00E74F53">
              <w:rPr>
                <w:b/>
                <w:sz w:val="18"/>
              </w:rPr>
              <w:t>5</w:t>
            </w:r>
          </w:p>
        </w:tc>
      </w:tr>
      <w:tr w:rsidR="00F51125"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rsidR="00F51125" w:rsidRPr="00E1011F" w:rsidRDefault="00F51125" w:rsidP="00A460D1">
            <w:pPr>
              <w:rPr>
                <w:color w:val="7030A0"/>
                <w:sz w:val="20"/>
              </w:rPr>
            </w:pPr>
            <w:r w:rsidRPr="00E1011F">
              <w:rPr>
                <w:color w:val="7030A0"/>
                <w:sz w:val="20"/>
              </w:rPr>
              <w:t>T2. „Postępujące zjawisko suburbanizacji i wyludniania się miast, na rzecz obszarów wiejskich i związane z tym potencjalne obciążenia w wydatkach publicznych”;</w:t>
            </w:r>
          </w:p>
          <w:p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rsidR="00F51125" w:rsidRDefault="00F51125" w:rsidP="00A460D1">
            <w:pPr>
              <w:rPr>
                <w:sz w:val="20"/>
              </w:rPr>
            </w:pPr>
          </w:p>
          <w:p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rsidTr="00F51125">
        <w:trPr>
          <w:trHeight w:val="1770"/>
        </w:trPr>
        <w:tc>
          <w:tcPr>
            <w:tcW w:w="4820" w:type="dxa"/>
            <w:vMerge/>
            <w:tcBorders>
              <w:right w:val="single" w:sz="48" w:space="0" w:color="FFFFFF" w:themeColor="background1"/>
            </w:tcBorders>
            <w:shd w:val="clear" w:color="auto" w:fill="D9E2F3" w:themeFill="accent5" w:themeFillTint="33"/>
          </w:tcPr>
          <w:p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rsidR="00F51125" w:rsidRPr="00CD06D5" w:rsidRDefault="00F51125" w:rsidP="00A460D1">
            <w:pPr>
              <w:jc w:val="center"/>
              <w:rPr>
                <w:i/>
                <w:color w:val="000000" w:themeColor="text1"/>
                <w:sz w:val="18"/>
              </w:rPr>
            </w:pPr>
            <w:r w:rsidRPr="00CD06D5">
              <w:rPr>
                <w:i/>
                <w:color w:val="000000" w:themeColor="text1"/>
                <w:sz w:val="18"/>
              </w:rPr>
              <w:t>Wartość docelowa [2023]:</w:t>
            </w:r>
          </w:p>
          <w:p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rsidR="00F51125" w:rsidRPr="00E1011F" w:rsidRDefault="00F51125" w:rsidP="00A460D1">
            <w:pPr>
              <w:rPr>
                <w:color w:val="C00000"/>
                <w:sz w:val="20"/>
              </w:rPr>
            </w:pPr>
            <w:r>
              <w:rPr>
                <w:color w:val="C00000"/>
                <w:sz w:val="20"/>
              </w:rPr>
              <w:t>W12</w:t>
            </w:r>
            <w:r w:rsidRPr="00C643BC">
              <w:rPr>
                <w:color w:val="C00000"/>
                <w:sz w:val="20"/>
              </w:rPr>
              <w:t>. „Sukcesywny spadek liczby studentów kształcących się w koszalińskich szkołach wyższych.</w:t>
            </w:r>
            <w:r w:rsidRPr="00E1011F">
              <w:rPr>
                <w:color w:val="C00000"/>
                <w:sz w:val="20"/>
              </w:rPr>
              <w:t>”;</w:t>
            </w:r>
          </w:p>
          <w:p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rsidR="00F51125" w:rsidRPr="00002EB8" w:rsidRDefault="00F51125" w:rsidP="00A460D1">
            <w:pPr>
              <w:rPr>
                <w:color w:val="2F5496" w:themeColor="accent5" w:themeShade="BF"/>
                <w:sz w:val="10"/>
                <w:szCs w:val="10"/>
              </w:rPr>
            </w:pPr>
          </w:p>
          <w:p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rsidR="00F51125" w:rsidRPr="009A5ACE" w:rsidRDefault="00F51125" w:rsidP="00A460D1">
            <w:pPr>
              <w:ind w:left="492" w:hanging="492"/>
              <w:jc w:val="left"/>
              <w:rPr>
                <w:b/>
                <w:i/>
                <w:sz w:val="20"/>
              </w:rPr>
            </w:pPr>
            <w:r w:rsidRPr="009A5ACE">
              <w:rPr>
                <w:b/>
                <w:i/>
                <w:sz w:val="20"/>
              </w:rPr>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rsidR="00F51125" w:rsidRDefault="00F51125" w:rsidP="00A460D1">
            <w:pPr>
              <w:rPr>
                <w:sz w:val="20"/>
              </w:rPr>
            </w:pPr>
          </w:p>
          <w:p w:rsidR="00F51125" w:rsidRDefault="00F51125" w:rsidP="00E44316">
            <w:pPr>
              <w:pStyle w:val="Akapitzlist"/>
              <w:numPr>
                <w:ilvl w:val="0"/>
                <w:numId w:val="51"/>
              </w:numPr>
              <w:ind w:left="369"/>
              <w:rPr>
                <w:sz w:val="20"/>
              </w:rPr>
            </w:pPr>
            <w:r>
              <w:rPr>
                <w:sz w:val="20"/>
              </w:rPr>
              <w:t xml:space="preserve">Rozbudowany system doradztwa zawodowego. </w:t>
            </w:r>
          </w:p>
          <w:p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rsidR="00F51125" w:rsidRPr="009A5ACE" w:rsidRDefault="00F51125" w:rsidP="00E44316">
            <w:pPr>
              <w:pStyle w:val="Akapitzlist"/>
              <w:numPr>
                <w:ilvl w:val="0"/>
                <w:numId w:val="51"/>
              </w:numPr>
              <w:ind w:left="369"/>
              <w:rPr>
                <w:sz w:val="20"/>
              </w:rPr>
            </w:pPr>
            <w:r w:rsidRPr="00C80F64">
              <w:rPr>
                <w:sz w:val="20"/>
              </w:rPr>
              <w:t>Doskonalenie kompetencji kluczowych uczniów w zakresie 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rsidR="00F51125" w:rsidRPr="00CD06D5" w:rsidRDefault="00F51125" w:rsidP="00A460D1">
            <w:pPr>
              <w:jc w:val="center"/>
              <w:rPr>
                <w:b/>
                <w:sz w:val="18"/>
              </w:rPr>
            </w:pPr>
            <w:r w:rsidRPr="00CD06D5">
              <w:rPr>
                <w:b/>
                <w:sz w:val="18"/>
              </w:rPr>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rsidTr="00F51125">
        <w:trPr>
          <w:trHeight w:val="572"/>
        </w:trPr>
        <w:tc>
          <w:tcPr>
            <w:tcW w:w="4820" w:type="dxa"/>
            <w:vMerge/>
            <w:tcBorders>
              <w:right w:val="single" w:sz="48" w:space="0" w:color="FFFFFF" w:themeColor="background1"/>
            </w:tcBorders>
            <w:shd w:val="clear" w:color="auto" w:fill="D9E2F3" w:themeFill="accent5" w:themeFillTint="33"/>
          </w:tcPr>
          <w:p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rsidR="00F51125" w:rsidRPr="00CD06D5" w:rsidRDefault="00F51125" w:rsidP="00A460D1">
            <w:pPr>
              <w:jc w:val="center"/>
              <w:rPr>
                <w:i/>
                <w:color w:val="000000" w:themeColor="text1"/>
                <w:sz w:val="18"/>
              </w:rPr>
            </w:pPr>
            <w:r w:rsidRPr="00CD06D5">
              <w:rPr>
                <w:i/>
                <w:color w:val="000000" w:themeColor="text1"/>
                <w:sz w:val="18"/>
              </w:rPr>
              <w:t>Wartość docelowa [2023]:</w:t>
            </w:r>
          </w:p>
          <w:p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rsidR="00002EB8" w:rsidRPr="00002EB8" w:rsidRDefault="00002EB8" w:rsidP="00002EB8">
            <w:pPr>
              <w:rPr>
                <w:color w:val="7030A0"/>
                <w:sz w:val="10"/>
                <w:szCs w:val="10"/>
              </w:rPr>
            </w:pPr>
          </w:p>
          <w:p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rsidR="00F51125" w:rsidRDefault="00F51125" w:rsidP="00E44316">
            <w:pPr>
              <w:pStyle w:val="Akapitzlist"/>
              <w:numPr>
                <w:ilvl w:val="0"/>
                <w:numId w:val="51"/>
              </w:numPr>
              <w:ind w:left="369"/>
              <w:rPr>
                <w:sz w:val="20"/>
              </w:rPr>
            </w:pPr>
            <w:r>
              <w:rPr>
                <w:sz w:val="20"/>
              </w:rPr>
              <w:t xml:space="preserve">Rozbudowany system doradztwa zawodowego. </w:t>
            </w:r>
          </w:p>
          <w:p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rsidR="00F51125" w:rsidRDefault="00F51125" w:rsidP="00E44316">
            <w:pPr>
              <w:pStyle w:val="Akapitzlist"/>
              <w:numPr>
                <w:ilvl w:val="0"/>
                <w:numId w:val="51"/>
              </w:numPr>
              <w:ind w:left="369"/>
              <w:rPr>
                <w:sz w:val="20"/>
              </w:rPr>
            </w:pPr>
            <w:r>
              <w:rPr>
                <w:sz w:val="20"/>
              </w:rPr>
              <w:t>Spadek wskaźników bezrobocia wśród osób młodych do 25 r.ż.</w:t>
            </w:r>
          </w:p>
          <w:p w:rsidR="00F51125" w:rsidRDefault="00F51125" w:rsidP="00A460D1">
            <w:pPr>
              <w:rPr>
                <w:sz w:val="20"/>
              </w:rPr>
            </w:pPr>
          </w:p>
          <w:p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rsidTr="00F51125">
        <w:trPr>
          <w:trHeight w:val="682"/>
        </w:trPr>
        <w:tc>
          <w:tcPr>
            <w:tcW w:w="4820" w:type="dxa"/>
            <w:vMerge/>
            <w:tcBorders>
              <w:right w:val="single" w:sz="48" w:space="0" w:color="FFFFFF" w:themeColor="background1"/>
            </w:tcBorders>
            <w:shd w:val="clear" w:color="auto" w:fill="D9E2F3" w:themeFill="accent5" w:themeFillTint="33"/>
          </w:tcPr>
          <w:p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rsidR="00F51125" w:rsidRPr="00CD06D5" w:rsidRDefault="00F51125" w:rsidP="00A460D1">
            <w:pPr>
              <w:jc w:val="center"/>
              <w:rPr>
                <w:i/>
                <w:color w:val="000000" w:themeColor="text1"/>
                <w:sz w:val="18"/>
              </w:rPr>
            </w:pPr>
            <w:r w:rsidRPr="00CD06D5">
              <w:rPr>
                <w:i/>
                <w:color w:val="000000" w:themeColor="text1"/>
                <w:sz w:val="18"/>
              </w:rPr>
              <w:t>Wartość docelowa [2023]:</w:t>
            </w:r>
          </w:p>
          <w:p w:rsidR="00F51125" w:rsidRPr="009A5ACE" w:rsidRDefault="00386BDB" w:rsidP="00A460D1">
            <w:pPr>
              <w:jc w:val="center"/>
              <w:rPr>
                <w:sz w:val="20"/>
              </w:rPr>
            </w:pPr>
            <w:r>
              <w:rPr>
                <w:b/>
                <w:color w:val="000000" w:themeColor="text1"/>
                <w:sz w:val="18"/>
              </w:rPr>
              <w:t>60</w:t>
            </w:r>
          </w:p>
        </w:tc>
      </w:tr>
    </w:tbl>
    <w:p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rsidR="003B20D9" w:rsidRPr="00002EB8" w:rsidRDefault="003A690C" w:rsidP="00002EB8">
      <w:pPr>
        <w:spacing w:after="0" w:line="240" w:lineRule="auto"/>
        <w:rPr>
          <w:sz w:val="18"/>
          <w:szCs w:val="18"/>
        </w:rPr>
      </w:pPr>
      <w:r w:rsidRPr="00002EB8">
        <w:rPr>
          <w:sz w:val="18"/>
          <w:szCs w:val="18"/>
        </w:rPr>
        <w:t>S – Silne strony z analizy SWOT</w:t>
      </w:r>
    </w:p>
    <w:p w:rsidR="003A690C" w:rsidRPr="00002EB8" w:rsidRDefault="003A690C" w:rsidP="00002EB8">
      <w:pPr>
        <w:spacing w:after="0" w:line="240" w:lineRule="auto"/>
        <w:rPr>
          <w:sz w:val="18"/>
          <w:szCs w:val="18"/>
        </w:rPr>
      </w:pPr>
      <w:r w:rsidRPr="00002EB8">
        <w:rPr>
          <w:sz w:val="18"/>
          <w:szCs w:val="18"/>
        </w:rPr>
        <w:t>W – Słabe strony z analizy SWOT</w:t>
      </w:r>
    </w:p>
    <w:p w:rsidR="003B20D9" w:rsidRPr="00002EB8" w:rsidRDefault="003A690C" w:rsidP="00002EB8">
      <w:pPr>
        <w:spacing w:after="0" w:line="240" w:lineRule="auto"/>
        <w:rPr>
          <w:sz w:val="18"/>
          <w:szCs w:val="18"/>
        </w:rPr>
      </w:pPr>
      <w:r w:rsidRPr="00002EB8">
        <w:rPr>
          <w:sz w:val="18"/>
          <w:szCs w:val="18"/>
        </w:rPr>
        <w:t>O – Szanse z analizy SWOT</w:t>
      </w:r>
    </w:p>
    <w:p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rsidR="003B20D9" w:rsidRDefault="003B20D9" w:rsidP="00CF1D7B">
      <w:pPr>
        <w:ind w:firstLine="708"/>
      </w:pPr>
    </w:p>
    <w:p w:rsidR="00AE79B0" w:rsidRDefault="00AE79B0" w:rsidP="00AE79B0">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29</w:t>
      </w:r>
      <w:r w:rsidR="004D1640">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tblPr>
      <w:tblGrid>
        <w:gridCol w:w="1833"/>
        <w:gridCol w:w="3701"/>
        <w:gridCol w:w="1134"/>
        <w:gridCol w:w="1276"/>
        <w:gridCol w:w="1134"/>
        <w:gridCol w:w="1417"/>
        <w:gridCol w:w="705"/>
        <w:gridCol w:w="1540"/>
        <w:gridCol w:w="1299"/>
        <w:gridCol w:w="1701"/>
      </w:tblGrid>
      <w:tr w:rsidR="00AE79B0" w:rsidTr="006B4171">
        <w:trPr>
          <w:trHeight w:val="264"/>
          <w:tblHeader/>
        </w:trPr>
        <w:tc>
          <w:tcPr>
            <w:tcW w:w="1833" w:type="dxa"/>
            <w:vMerge w:val="restart"/>
            <w:tcBorders>
              <w:top w:val="nil"/>
              <w:left w:val="nil"/>
              <w:bottom w:val="single" w:sz="18" w:space="0" w:color="000000" w:themeColor="text1"/>
            </w:tcBorders>
          </w:tcPr>
          <w:p w:rsidR="00AE79B0" w:rsidRPr="00AE79B0" w:rsidRDefault="00AE79B0" w:rsidP="00EB5351">
            <w:pPr>
              <w:jc w:val="center"/>
              <w:rPr>
                <w:b/>
                <w:sz w:val="20"/>
              </w:rPr>
            </w:pPr>
            <w:r w:rsidRPr="00AE79B0">
              <w:rPr>
                <w:b/>
                <w:sz w:val="20"/>
              </w:rPr>
              <w:t xml:space="preserve">Działania </w:t>
            </w:r>
          </w:p>
        </w:tc>
        <w:tc>
          <w:tcPr>
            <w:tcW w:w="3701" w:type="dxa"/>
            <w:vMerge w:val="restart"/>
            <w:tcBorders>
              <w:top w:val="nil"/>
            </w:tcBorders>
          </w:tcPr>
          <w:p w:rsidR="00AE79B0" w:rsidRPr="00AE79B0" w:rsidRDefault="00AE79B0" w:rsidP="00EB5351">
            <w:pPr>
              <w:jc w:val="center"/>
              <w:rPr>
                <w:b/>
                <w:sz w:val="20"/>
              </w:rPr>
            </w:pPr>
            <w:r w:rsidRPr="00AE79B0">
              <w:rPr>
                <w:b/>
                <w:sz w:val="20"/>
              </w:rPr>
              <w:t>Nazwa wskaźnika</w:t>
            </w:r>
          </w:p>
        </w:tc>
        <w:tc>
          <w:tcPr>
            <w:tcW w:w="1134" w:type="dxa"/>
            <w:vMerge w:val="restart"/>
            <w:tcBorders>
              <w:top w:val="nil"/>
            </w:tcBorders>
          </w:tcPr>
          <w:p w:rsidR="00AE79B0" w:rsidRPr="00AE79B0" w:rsidRDefault="00AE79B0" w:rsidP="00EB5351">
            <w:pPr>
              <w:jc w:val="center"/>
              <w:rPr>
                <w:b/>
                <w:sz w:val="20"/>
              </w:rPr>
            </w:pPr>
            <w:r w:rsidRPr="00AE79B0">
              <w:rPr>
                <w:b/>
                <w:sz w:val="20"/>
              </w:rPr>
              <w:t>Typ wskaźnika (RS, RB, P)</w:t>
            </w:r>
          </w:p>
        </w:tc>
        <w:tc>
          <w:tcPr>
            <w:tcW w:w="1276" w:type="dxa"/>
            <w:vMerge w:val="restart"/>
            <w:tcBorders>
              <w:top w:val="nil"/>
            </w:tcBorders>
          </w:tcPr>
          <w:p w:rsidR="00AE79B0" w:rsidRPr="00AE79B0" w:rsidRDefault="00AE79B0" w:rsidP="00EB5351">
            <w:pPr>
              <w:jc w:val="center"/>
              <w:rPr>
                <w:b/>
                <w:sz w:val="20"/>
              </w:rPr>
            </w:pPr>
            <w:r w:rsidRPr="00AE79B0">
              <w:rPr>
                <w:b/>
                <w:sz w:val="20"/>
              </w:rPr>
              <w:t>Źródło danych</w:t>
            </w:r>
          </w:p>
        </w:tc>
        <w:tc>
          <w:tcPr>
            <w:tcW w:w="1134" w:type="dxa"/>
            <w:vMerge w:val="restart"/>
            <w:tcBorders>
              <w:top w:val="nil"/>
            </w:tcBorders>
          </w:tcPr>
          <w:p w:rsidR="00AE79B0" w:rsidRPr="00AE79B0" w:rsidRDefault="00AE79B0" w:rsidP="00EB5351">
            <w:pPr>
              <w:jc w:val="center"/>
              <w:rPr>
                <w:b/>
                <w:sz w:val="20"/>
              </w:rPr>
            </w:pPr>
            <w:r w:rsidRPr="00AE79B0">
              <w:rPr>
                <w:b/>
                <w:sz w:val="20"/>
              </w:rPr>
              <w:t>Jednostka</w:t>
            </w:r>
          </w:p>
        </w:tc>
        <w:tc>
          <w:tcPr>
            <w:tcW w:w="2122" w:type="dxa"/>
            <w:gridSpan w:val="2"/>
            <w:tcBorders>
              <w:top w:val="nil"/>
            </w:tcBorders>
          </w:tcPr>
          <w:p w:rsidR="00AE79B0" w:rsidRPr="00AE79B0" w:rsidRDefault="00AE79B0" w:rsidP="00EB5351">
            <w:pPr>
              <w:jc w:val="center"/>
              <w:rPr>
                <w:b/>
                <w:sz w:val="20"/>
              </w:rPr>
            </w:pPr>
            <w:r w:rsidRPr="00AE79B0">
              <w:rPr>
                <w:b/>
                <w:sz w:val="20"/>
              </w:rPr>
              <w:t>Wartość bazowa</w:t>
            </w:r>
          </w:p>
        </w:tc>
        <w:tc>
          <w:tcPr>
            <w:tcW w:w="1540" w:type="dxa"/>
            <w:vMerge w:val="restart"/>
            <w:tcBorders>
              <w:top w:val="nil"/>
            </w:tcBorders>
          </w:tcPr>
          <w:p w:rsidR="00AE79B0" w:rsidRPr="00AE79B0" w:rsidRDefault="00AE79B0" w:rsidP="00EB5351">
            <w:pPr>
              <w:jc w:val="center"/>
              <w:rPr>
                <w:b/>
                <w:sz w:val="20"/>
              </w:rPr>
            </w:pPr>
            <w:r w:rsidRPr="00AE79B0">
              <w:rPr>
                <w:b/>
                <w:sz w:val="20"/>
              </w:rPr>
              <w:t>Wartość pośrednia (2018)</w:t>
            </w:r>
          </w:p>
        </w:tc>
        <w:tc>
          <w:tcPr>
            <w:tcW w:w="1299" w:type="dxa"/>
            <w:vMerge w:val="restart"/>
            <w:tcBorders>
              <w:top w:val="nil"/>
            </w:tcBorders>
          </w:tcPr>
          <w:p w:rsidR="00AE79B0" w:rsidRPr="00AE79B0" w:rsidRDefault="00AE79B0" w:rsidP="00EB5351">
            <w:pPr>
              <w:jc w:val="center"/>
              <w:rPr>
                <w:b/>
                <w:sz w:val="20"/>
              </w:rPr>
            </w:pPr>
            <w:r w:rsidRPr="00AE79B0">
              <w:rPr>
                <w:b/>
                <w:sz w:val="20"/>
              </w:rPr>
              <w:t>Wartość docelowa (2023)</w:t>
            </w:r>
          </w:p>
        </w:tc>
        <w:tc>
          <w:tcPr>
            <w:tcW w:w="1701" w:type="dxa"/>
            <w:vMerge w:val="restart"/>
            <w:tcBorders>
              <w:top w:val="nil"/>
              <w:right w:val="nil"/>
            </w:tcBorders>
          </w:tcPr>
          <w:p w:rsidR="00AE79B0" w:rsidRPr="00AE79B0" w:rsidRDefault="00AE79B0" w:rsidP="00EB5351">
            <w:pPr>
              <w:jc w:val="center"/>
              <w:rPr>
                <w:b/>
                <w:sz w:val="20"/>
              </w:rPr>
            </w:pPr>
            <w:r w:rsidRPr="00AE79B0">
              <w:rPr>
                <w:b/>
                <w:sz w:val="20"/>
              </w:rPr>
              <w:t>Częstotliwość pomiaru</w:t>
            </w:r>
          </w:p>
        </w:tc>
      </w:tr>
      <w:tr w:rsidR="00AE79B0" w:rsidTr="006B4171">
        <w:trPr>
          <w:trHeight w:val="487"/>
        </w:trPr>
        <w:tc>
          <w:tcPr>
            <w:tcW w:w="1833" w:type="dxa"/>
            <w:vMerge/>
            <w:tcBorders>
              <w:top w:val="single" w:sz="18" w:space="0" w:color="000000" w:themeColor="text1"/>
              <w:left w:val="nil"/>
              <w:bottom w:val="single" w:sz="18" w:space="0" w:color="000000" w:themeColor="text1"/>
            </w:tcBorders>
          </w:tcPr>
          <w:p w:rsidR="00AE79B0" w:rsidRDefault="00AE79B0" w:rsidP="00EB5351"/>
        </w:tc>
        <w:tc>
          <w:tcPr>
            <w:tcW w:w="3701" w:type="dxa"/>
            <w:vMerge/>
            <w:tcBorders>
              <w:bottom w:val="single" w:sz="18" w:space="0" w:color="000000" w:themeColor="text1"/>
            </w:tcBorders>
          </w:tcPr>
          <w:p w:rsidR="00AE79B0" w:rsidRDefault="00AE79B0" w:rsidP="00EB5351"/>
        </w:tc>
        <w:tc>
          <w:tcPr>
            <w:tcW w:w="1134" w:type="dxa"/>
            <w:vMerge/>
            <w:tcBorders>
              <w:bottom w:val="single" w:sz="18" w:space="0" w:color="000000" w:themeColor="text1"/>
            </w:tcBorders>
          </w:tcPr>
          <w:p w:rsidR="00AE79B0" w:rsidRDefault="00AE79B0" w:rsidP="00EB5351"/>
        </w:tc>
        <w:tc>
          <w:tcPr>
            <w:tcW w:w="1276" w:type="dxa"/>
            <w:vMerge/>
            <w:tcBorders>
              <w:bottom w:val="single" w:sz="18" w:space="0" w:color="000000" w:themeColor="text1"/>
            </w:tcBorders>
          </w:tcPr>
          <w:p w:rsidR="00AE79B0" w:rsidRDefault="00AE79B0" w:rsidP="00EB5351"/>
        </w:tc>
        <w:tc>
          <w:tcPr>
            <w:tcW w:w="1134" w:type="dxa"/>
            <w:vMerge/>
            <w:tcBorders>
              <w:bottom w:val="single" w:sz="18" w:space="0" w:color="000000" w:themeColor="text1"/>
            </w:tcBorders>
          </w:tcPr>
          <w:p w:rsidR="00AE79B0" w:rsidRDefault="00AE79B0" w:rsidP="00EB5351"/>
        </w:tc>
        <w:tc>
          <w:tcPr>
            <w:tcW w:w="1417" w:type="dxa"/>
            <w:tcBorders>
              <w:bottom w:val="single" w:sz="18" w:space="0" w:color="000000" w:themeColor="text1"/>
            </w:tcBorders>
          </w:tcPr>
          <w:p w:rsidR="00AE79B0" w:rsidRPr="009D4A9B" w:rsidRDefault="00AE79B0" w:rsidP="00EB5351">
            <w:pPr>
              <w:jc w:val="center"/>
              <w:rPr>
                <w:i/>
              </w:rPr>
            </w:pPr>
            <w:r w:rsidRPr="009D4A9B">
              <w:rPr>
                <w:i/>
              </w:rPr>
              <w:t>Wartość</w:t>
            </w:r>
          </w:p>
        </w:tc>
        <w:tc>
          <w:tcPr>
            <w:tcW w:w="705" w:type="dxa"/>
            <w:tcBorders>
              <w:bottom w:val="single" w:sz="18" w:space="0" w:color="000000" w:themeColor="text1"/>
            </w:tcBorders>
          </w:tcPr>
          <w:p w:rsidR="00AE79B0" w:rsidRPr="009D4A9B" w:rsidRDefault="00AE79B0" w:rsidP="00EB5351">
            <w:pPr>
              <w:jc w:val="center"/>
              <w:rPr>
                <w:i/>
              </w:rPr>
            </w:pPr>
            <w:r w:rsidRPr="009D4A9B">
              <w:rPr>
                <w:i/>
              </w:rPr>
              <w:t>Rok</w:t>
            </w:r>
          </w:p>
        </w:tc>
        <w:tc>
          <w:tcPr>
            <w:tcW w:w="1540" w:type="dxa"/>
            <w:vMerge/>
            <w:tcBorders>
              <w:bottom w:val="single" w:sz="18" w:space="0" w:color="000000" w:themeColor="text1"/>
            </w:tcBorders>
          </w:tcPr>
          <w:p w:rsidR="00AE79B0" w:rsidRDefault="00AE79B0" w:rsidP="00EB5351"/>
        </w:tc>
        <w:tc>
          <w:tcPr>
            <w:tcW w:w="1299" w:type="dxa"/>
            <w:vMerge/>
            <w:tcBorders>
              <w:bottom w:val="single" w:sz="18" w:space="0" w:color="000000" w:themeColor="text1"/>
            </w:tcBorders>
          </w:tcPr>
          <w:p w:rsidR="00AE79B0" w:rsidRDefault="00AE79B0" w:rsidP="00EB5351"/>
        </w:tc>
        <w:tc>
          <w:tcPr>
            <w:tcW w:w="1701" w:type="dxa"/>
            <w:vMerge/>
            <w:tcBorders>
              <w:right w:val="nil"/>
            </w:tcBorders>
          </w:tcPr>
          <w:p w:rsidR="00AE79B0" w:rsidRDefault="00AE79B0" w:rsidP="00EB5351"/>
        </w:tc>
      </w:tr>
      <w:tr w:rsidR="00AE79B0" w:rsidTr="006B4171">
        <w:trPr>
          <w:trHeight w:val="257"/>
        </w:trPr>
        <w:tc>
          <w:tcPr>
            <w:tcW w:w="15740" w:type="dxa"/>
            <w:gridSpan w:val="10"/>
            <w:tcBorders>
              <w:top w:val="single" w:sz="18" w:space="0" w:color="000000" w:themeColor="text1"/>
            </w:tcBorders>
            <w:shd w:val="clear" w:color="auto" w:fill="808080" w:themeFill="background1" w:themeFillShade="80"/>
          </w:tcPr>
          <w:p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rsidTr="006B4171">
        <w:trPr>
          <w:trHeight w:val="257"/>
        </w:trPr>
        <w:tc>
          <w:tcPr>
            <w:tcW w:w="15740" w:type="dxa"/>
            <w:gridSpan w:val="10"/>
            <w:shd w:val="clear" w:color="auto" w:fill="A6A6A6" w:themeFill="background1" w:themeFillShade="A6"/>
          </w:tcPr>
          <w:p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613394" w:rsidTr="006B4171">
        <w:trPr>
          <w:trHeight w:val="257"/>
        </w:trPr>
        <w:tc>
          <w:tcPr>
            <w:tcW w:w="1833" w:type="dxa"/>
            <w:vMerge w:val="restart"/>
            <w:tcBorders>
              <w:right w:val="single" w:sz="6" w:space="0" w:color="000000" w:themeColor="text1"/>
            </w:tcBorders>
            <w:shd w:val="clear" w:color="auto" w:fill="D9D9D9" w:themeFill="background1" w:themeFillShade="D9"/>
          </w:tcPr>
          <w:p w:rsidR="00613394" w:rsidRPr="00AE79B0" w:rsidRDefault="00613394" w:rsidP="00D74966">
            <w:pPr>
              <w:jc w:val="left"/>
              <w:rPr>
                <w:b/>
                <w:i/>
                <w:sz w:val="16"/>
                <w:szCs w:val="16"/>
              </w:rPr>
            </w:pPr>
            <w:r w:rsidRPr="00AE79B0">
              <w:rPr>
                <w:b/>
                <w:i/>
                <w:sz w:val="16"/>
                <w:szCs w:val="16"/>
              </w:rPr>
              <w:t>1.1.1 Wspieranie zrównoważonego, niskoemisyjnego transportu publicznego</w:t>
            </w: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AE79B0" w:rsidRDefault="00613394" w:rsidP="00613394">
            <w:pPr>
              <w:rPr>
                <w:sz w:val="16"/>
                <w:szCs w:val="16"/>
              </w:rPr>
            </w:pPr>
            <w:r w:rsidRPr="00AE79B0">
              <w:rPr>
                <w:sz w:val="16"/>
                <w:szCs w:val="16"/>
              </w:rPr>
              <w:t>Liczba przewozów pasażerskich komunikacją miejską w mln</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AE79B0" w:rsidRDefault="00613394" w:rsidP="00613394">
            <w:pPr>
              <w:rPr>
                <w:sz w:val="16"/>
                <w:szCs w:val="16"/>
              </w:rPr>
            </w:pPr>
            <w:r w:rsidRPr="00AE79B0">
              <w:rPr>
                <w:sz w:val="16"/>
                <w:szCs w:val="16"/>
              </w:rPr>
              <w:t>RS</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AE79B0" w:rsidRDefault="00613394" w:rsidP="00613394">
            <w:pPr>
              <w:rPr>
                <w:sz w:val="16"/>
                <w:szCs w:val="16"/>
              </w:rPr>
            </w:pPr>
            <w:r>
              <w:rPr>
                <w:sz w:val="16"/>
                <w:szCs w:val="16"/>
              </w:rPr>
              <w:t>Miejskie Zakłady K</w:t>
            </w:r>
            <w:r w:rsidRPr="00AE79B0">
              <w:rPr>
                <w:sz w:val="16"/>
                <w:szCs w:val="16"/>
              </w:rPr>
              <w:t>omunikacji</w:t>
            </w:r>
            <w:r>
              <w:rPr>
                <w:sz w:val="16"/>
                <w:szCs w:val="16"/>
              </w:rPr>
              <w:t>/ GUS</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AE79B0" w:rsidRDefault="00613394" w:rsidP="00613394">
            <w:pPr>
              <w:rPr>
                <w:sz w:val="16"/>
                <w:szCs w:val="16"/>
              </w:rPr>
            </w:pPr>
            <w:r w:rsidRPr="00AE79B0">
              <w:rPr>
                <w:sz w:val="16"/>
                <w:szCs w:val="16"/>
              </w:rPr>
              <w:t>os.</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13453A" w:rsidRDefault="002517A7" w:rsidP="00613394">
            <w:pPr>
              <w:rPr>
                <w:sz w:val="16"/>
                <w:szCs w:val="16"/>
              </w:rPr>
            </w:pPr>
            <w:r>
              <w:rPr>
                <w:sz w:val="16"/>
                <w:szCs w:val="16"/>
              </w:rPr>
              <w:t>6,0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13453A" w:rsidRDefault="00613394" w:rsidP="00613394">
            <w:pPr>
              <w:rPr>
                <w:sz w:val="16"/>
                <w:szCs w:val="16"/>
              </w:rPr>
            </w:pPr>
            <w:r w:rsidRPr="0013453A">
              <w:rPr>
                <w:sz w:val="16"/>
                <w:szCs w:val="16"/>
              </w:rPr>
              <w:t>2013</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13453A" w:rsidRDefault="002517A7" w:rsidP="00613394">
            <w:pPr>
              <w:rPr>
                <w:sz w:val="16"/>
                <w:szCs w:val="16"/>
              </w:rPr>
            </w:pPr>
            <w:r>
              <w:rPr>
                <w:sz w:val="16"/>
                <w:szCs w:val="16"/>
              </w:rPr>
              <w:t>6,0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13453A" w:rsidRDefault="002517A7" w:rsidP="00613394">
            <w:pPr>
              <w:rPr>
                <w:sz w:val="16"/>
                <w:szCs w:val="16"/>
              </w:rPr>
            </w:pPr>
            <w:r>
              <w:rPr>
                <w:sz w:val="16"/>
                <w:szCs w:val="16"/>
              </w:rPr>
              <w:t>5,0</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613394" w:rsidRPr="00AE79B0" w:rsidRDefault="00613394" w:rsidP="00613394">
            <w:pPr>
              <w:rPr>
                <w:sz w:val="16"/>
                <w:szCs w:val="16"/>
              </w:rPr>
            </w:pPr>
            <w:r w:rsidRPr="00AE79B0">
              <w:rPr>
                <w:sz w:val="16"/>
                <w:szCs w:val="16"/>
              </w:rPr>
              <w:t>corocznie</w:t>
            </w:r>
          </w:p>
        </w:tc>
      </w:tr>
      <w:tr w:rsidR="00AE79B0" w:rsidTr="006B4171">
        <w:trPr>
          <w:trHeight w:val="238"/>
        </w:trPr>
        <w:tc>
          <w:tcPr>
            <w:tcW w:w="1833" w:type="dxa"/>
            <w:vMerge/>
            <w:tcBorders>
              <w:right w:val="single" w:sz="6" w:space="0" w:color="000000" w:themeColor="text1"/>
            </w:tcBorders>
            <w:shd w:val="clear" w:color="auto" w:fill="D9D9D9" w:themeFill="background1" w:themeFillShade="D9"/>
          </w:tcPr>
          <w:p w:rsidR="00AE79B0" w:rsidRPr="00AE79B0" w:rsidRDefault="00AE79B0" w:rsidP="00EB5351">
            <w:pPr>
              <w:rPr>
                <w:b/>
                <w:i/>
                <w:sz w:val="16"/>
                <w:szCs w:val="16"/>
              </w:rPr>
            </w:pP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AE79B0">
            <w:pPr>
              <w:rPr>
                <w:sz w:val="16"/>
                <w:szCs w:val="16"/>
              </w:rPr>
            </w:pPr>
            <w:r w:rsidRPr="00AE79B0">
              <w:rPr>
                <w:sz w:val="16"/>
                <w:szCs w:val="16"/>
              </w:rPr>
              <w:t>Liczba zakupionych lub zmodernizowanych jednostek taboru pasażerskiego w publicznym transporcie zbiorowym komunikacji miejskiej</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P</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550E4C" w:rsidP="00EB5351">
            <w:pPr>
              <w:rPr>
                <w:sz w:val="16"/>
                <w:szCs w:val="16"/>
              </w:rPr>
            </w:pPr>
            <w:r>
              <w:rPr>
                <w:sz w:val="16"/>
                <w:szCs w:val="16"/>
              </w:rPr>
              <w:t>SL2014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szt.</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2015</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371D99" w:rsidP="00EB5351">
            <w:pPr>
              <w:rPr>
                <w:sz w:val="16"/>
                <w:szCs w:val="16"/>
              </w:rPr>
            </w:pPr>
            <w:r>
              <w:rPr>
                <w:sz w:val="16"/>
                <w:szCs w:val="16"/>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371D99" w:rsidP="00EB5351">
            <w:pPr>
              <w:rPr>
                <w:sz w:val="16"/>
                <w:szCs w:val="16"/>
              </w:rPr>
            </w:pPr>
            <w:r>
              <w:rPr>
                <w:sz w:val="16"/>
                <w:szCs w:val="16"/>
              </w:rPr>
              <w:t>24</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corocznie</w:t>
            </w:r>
          </w:p>
        </w:tc>
      </w:tr>
      <w:tr w:rsidR="00AE79B0" w:rsidTr="006B4171">
        <w:trPr>
          <w:trHeight w:val="238"/>
        </w:trPr>
        <w:tc>
          <w:tcPr>
            <w:tcW w:w="1833" w:type="dxa"/>
            <w:vMerge/>
            <w:tcBorders>
              <w:right w:val="single" w:sz="6" w:space="0" w:color="000000" w:themeColor="text1"/>
            </w:tcBorders>
            <w:shd w:val="clear" w:color="auto" w:fill="D9D9D9" w:themeFill="background1" w:themeFillShade="D9"/>
          </w:tcPr>
          <w:p w:rsidR="00AE79B0" w:rsidRPr="00AE79B0" w:rsidRDefault="00AE79B0" w:rsidP="00EB5351">
            <w:pPr>
              <w:rPr>
                <w:b/>
                <w:i/>
                <w:sz w:val="16"/>
                <w:szCs w:val="16"/>
              </w:rPr>
            </w:pP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Liczba wybudowanych zintegrowanych węzłów przesiadkowych</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P</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550E4C" w:rsidP="00EB5351">
            <w:pPr>
              <w:rPr>
                <w:sz w:val="16"/>
                <w:szCs w:val="16"/>
              </w:rPr>
            </w:pPr>
            <w:r>
              <w:rPr>
                <w:sz w:val="16"/>
                <w:szCs w:val="16"/>
              </w:rPr>
              <w:t>SL2014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szt.</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2015</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371D99" w:rsidP="00EB5351">
            <w:pPr>
              <w:rPr>
                <w:sz w:val="16"/>
                <w:szCs w:val="16"/>
              </w:rPr>
            </w:pPr>
            <w:r>
              <w:rPr>
                <w:sz w:val="16"/>
                <w:szCs w:val="16"/>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371D99" w:rsidP="00EB5351">
            <w:pPr>
              <w:rPr>
                <w:sz w:val="16"/>
                <w:szCs w:val="16"/>
              </w:rPr>
            </w:pPr>
            <w:r>
              <w:rPr>
                <w:sz w:val="16"/>
                <w:szCs w:val="16"/>
              </w:rPr>
              <w:t>6</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corocznie</w:t>
            </w:r>
          </w:p>
        </w:tc>
      </w:tr>
      <w:tr w:rsidR="00AE79B0" w:rsidTr="006B4171">
        <w:trPr>
          <w:trHeight w:val="380"/>
        </w:trPr>
        <w:tc>
          <w:tcPr>
            <w:tcW w:w="1833" w:type="dxa"/>
            <w:vMerge/>
            <w:tcBorders>
              <w:right w:val="single" w:sz="6" w:space="0" w:color="000000" w:themeColor="text1"/>
            </w:tcBorders>
            <w:shd w:val="clear" w:color="auto" w:fill="D9D9D9" w:themeFill="background1" w:themeFillShade="D9"/>
          </w:tcPr>
          <w:p w:rsidR="00AE79B0" w:rsidRPr="00AE79B0" w:rsidRDefault="00AE79B0" w:rsidP="00EB5351">
            <w:pPr>
              <w:rPr>
                <w:b/>
                <w:i/>
                <w:sz w:val="16"/>
                <w:szCs w:val="16"/>
              </w:rPr>
            </w:pPr>
          </w:p>
        </w:tc>
        <w:tc>
          <w:tcPr>
            <w:tcW w:w="3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Liczba zainstalowanych inteligentnych systemów transportowych</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P</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550E4C" w:rsidP="00EB5351">
            <w:pPr>
              <w:rPr>
                <w:sz w:val="16"/>
                <w:szCs w:val="16"/>
              </w:rPr>
            </w:pPr>
            <w:r>
              <w:rPr>
                <w:sz w:val="16"/>
                <w:szCs w:val="16"/>
              </w:rPr>
              <w:t>SL2014</w:t>
            </w:r>
          </w:p>
        </w:tc>
        <w:tc>
          <w:tcPr>
            <w:tcW w:w="113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szt.</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2015</w:t>
            </w:r>
          </w:p>
        </w:tc>
        <w:tc>
          <w:tcPr>
            <w:tcW w:w="154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371D99" w:rsidP="00EB5351">
            <w:pPr>
              <w:rPr>
                <w:sz w:val="16"/>
                <w:szCs w:val="16"/>
              </w:rPr>
            </w:pPr>
            <w:r>
              <w:rPr>
                <w:sz w:val="16"/>
                <w:szCs w:val="16"/>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2B6885" w:rsidP="00EB5351">
            <w:pPr>
              <w:rPr>
                <w:sz w:val="16"/>
                <w:szCs w:val="16"/>
              </w:rPr>
            </w:pPr>
            <w:r>
              <w:rPr>
                <w:sz w:val="16"/>
                <w:szCs w:val="16"/>
              </w:rPr>
              <w:t>5</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rsidR="00AE79B0" w:rsidRPr="00AE79B0" w:rsidRDefault="00AE79B0" w:rsidP="00EB5351">
            <w:pPr>
              <w:rPr>
                <w:sz w:val="16"/>
                <w:szCs w:val="16"/>
              </w:rPr>
            </w:pPr>
            <w:r w:rsidRPr="00AE79B0">
              <w:rPr>
                <w:sz w:val="16"/>
                <w:szCs w:val="16"/>
              </w:rPr>
              <w:t>corocznie</w:t>
            </w:r>
          </w:p>
        </w:tc>
      </w:tr>
      <w:tr w:rsidR="00DE1945" w:rsidTr="006B4171">
        <w:trPr>
          <w:trHeight w:val="257"/>
        </w:trPr>
        <w:tc>
          <w:tcPr>
            <w:tcW w:w="1833" w:type="dxa"/>
            <w:vMerge w:val="restart"/>
            <w:shd w:val="clear" w:color="auto" w:fill="D9D9D9" w:themeFill="background1" w:themeFillShade="D9"/>
          </w:tcPr>
          <w:p w:rsidR="00DE1945" w:rsidRPr="00AE79B0" w:rsidRDefault="00DE1945" w:rsidP="00D74966">
            <w:pPr>
              <w:jc w:val="left"/>
              <w:rPr>
                <w:b/>
                <w:i/>
                <w:sz w:val="16"/>
                <w:szCs w:val="16"/>
              </w:rPr>
            </w:pPr>
            <w:r w:rsidRPr="00AE79B0">
              <w:rPr>
                <w:b/>
                <w:i/>
                <w:sz w:val="16"/>
                <w:szCs w:val="16"/>
              </w:rPr>
              <w:t>1.1.2 Stworzenie spójnego systemu dróg rowerowych</w:t>
            </w:r>
          </w:p>
        </w:tc>
        <w:tc>
          <w:tcPr>
            <w:tcW w:w="3701" w:type="dxa"/>
            <w:tcBorders>
              <w:top w:val="single" w:sz="6" w:space="0" w:color="000000" w:themeColor="text1"/>
            </w:tcBorders>
          </w:tcPr>
          <w:p w:rsidR="00DE1945" w:rsidRPr="003B0FF3" w:rsidRDefault="00DE1945" w:rsidP="00371D99">
            <w:pPr>
              <w:rPr>
                <w:sz w:val="16"/>
                <w:szCs w:val="16"/>
              </w:rPr>
            </w:pPr>
            <w:r w:rsidRPr="003B0FF3">
              <w:rPr>
                <w:sz w:val="16"/>
                <w:szCs w:val="16"/>
              </w:rPr>
              <w:t>Ograniczenie emisji CO2</w:t>
            </w:r>
          </w:p>
        </w:tc>
        <w:tc>
          <w:tcPr>
            <w:tcW w:w="1134" w:type="dxa"/>
            <w:tcBorders>
              <w:top w:val="single" w:sz="6" w:space="0" w:color="000000" w:themeColor="text1"/>
            </w:tcBorders>
          </w:tcPr>
          <w:p w:rsidR="00DE1945" w:rsidRPr="003B0FF3" w:rsidRDefault="00DE1945" w:rsidP="00EB5351">
            <w:pPr>
              <w:rPr>
                <w:sz w:val="16"/>
                <w:szCs w:val="16"/>
              </w:rPr>
            </w:pPr>
            <w:r w:rsidRPr="003B0FF3">
              <w:rPr>
                <w:sz w:val="16"/>
                <w:szCs w:val="16"/>
              </w:rPr>
              <w:t>RS</w:t>
            </w:r>
          </w:p>
        </w:tc>
        <w:tc>
          <w:tcPr>
            <w:tcW w:w="1276" w:type="dxa"/>
            <w:tcBorders>
              <w:top w:val="single" w:sz="6" w:space="0" w:color="000000" w:themeColor="text1"/>
            </w:tcBorders>
          </w:tcPr>
          <w:p w:rsidR="00DE1945" w:rsidRPr="003B0FF3" w:rsidRDefault="00BE75FB" w:rsidP="00EB5351">
            <w:pPr>
              <w:rPr>
                <w:sz w:val="16"/>
                <w:szCs w:val="16"/>
              </w:rPr>
            </w:pPr>
            <w:r w:rsidRPr="003B0FF3">
              <w:rPr>
                <w:sz w:val="16"/>
                <w:szCs w:val="16"/>
              </w:rPr>
              <w:t>SL2014</w:t>
            </w:r>
          </w:p>
        </w:tc>
        <w:tc>
          <w:tcPr>
            <w:tcW w:w="1134" w:type="dxa"/>
            <w:tcBorders>
              <w:top w:val="single" w:sz="6" w:space="0" w:color="000000" w:themeColor="text1"/>
            </w:tcBorders>
          </w:tcPr>
          <w:p w:rsidR="00DE1945" w:rsidRPr="003B0FF3" w:rsidRDefault="00583883" w:rsidP="00EB5351">
            <w:pPr>
              <w:rPr>
                <w:sz w:val="16"/>
                <w:szCs w:val="16"/>
              </w:rPr>
            </w:pPr>
            <w:r w:rsidRPr="003B0FF3">
              <w:rPr>
                <w:sz w:val="16"/>
                <w:szCs w:val="16"/>
              </w:rPr>
              <w:t>Mg/rok</w:t>
            </w:r>
          </w:p>
        </w:tc>
        <w:tc>
          <w:tcPr>
            <w:tcW w:w="1417" w:type="dxa"/>
            <w:tcBorders>
              <w:top w:val="single" w:sz="6" w:space="0" w:color="000000" w:themeColor="text1"/>
            </w:tcBorders>
          </w:tcPr>
          <w:p w:rsidR="00DE1945" w:rsidRPr="00DF5D93" w:rsidRDefault="00E74F53" w:rsidP="00EB5351">
            <w:pPr>
              <w:rPr>
                <w:sz w:val="16"/>
                <w:szCs w:val="16"/>
              </w:rPr>
            </w:pPr>
            <w:r w:rsidRPr="00DF5D93">
              <w:rPr>
                <w:color w:val="000000" w:themeColor="text1"/>
                <w:sz w:val="16"/>
                <w:szCs w:val="18"/>
              </w:rPr>
              <w:t>0</w:t>
            </w:r>
          </w:p>
        </w:tc>
        <w:tc>
          <w:tcPr>
            <w:tcW w:w="705" w:type="dxa"/>
            <w:tcBorders>
              <w:top w:val="single" w:sz="6" w:space="0" w:color="000000" w:themeColor="text1"/>
            </w:tcBorders>
          </w:tcPr>
          <w:p w:rsidR="00DE1945" w:rsidRPr="00DF5D93" w:rsidRDefault="00702435" w:rsidP="00EB5351">
            <w:pPr>
              <w:rPr>
                <w:sz w:val="16"/>
                <w:szCs w:val="16"/>
              </w:rPr>
            </w:pPr>
            <w:r w:rsidRPr="00DF5D93">
              <w:rPr>
                <w:sz w:val="16"/>
                <w:szCs w:val="16"/>
              </w:rPr>
              <w:t>2015</w:t>
            </w:r>
          </w:p>
        </w:tc>
        <w:tc>
          <w:tcPr>
            <w:tcW w:w="1540" w:type="dxa"/>
            <w:tcBorders>
              <w:top w:val="single" w:sz="6" w:space="0" w:color="000000" w:themeColor="text1"/>
            </w:tcBorders>
          </w:tcPr>
          <w:p w:rsidR="00DE1945" w:rsidRPr="00DF5D93" w:rsidRDefault="00E74F53" w:rsidP="00EB5351">
            <w:pPr>
              <w:rPr>
                <w:sz w:val="16"/>
                <w:szCs w:val="16"/>
              </w:rPr>
            </w:pPr>
            <w:r w:rsidRPr="00DF5D93">
              <w:rPr>
                <w:color w:val="000000" w:themeColor="text1"/>
                <w:sz w:val="16"/>
                <w:szCs w:val="18"/>
              </w:rPr>
              <w:t>0</w:t>
            </w:r>
          </w:p>
        </w:tc>
        <w:tc>
          <w:tcPr>
            <w:tcW w:w="1299" w:type="dxa"/>
            <w:tcBorders>
              <w:top w:val="single" w:sz="6" w:space="0" w:color="000000" w:themeColor="text1"/>
            </w:tcBorders>
          </w:tcPr>
          <w:p w:rsidR="00DE1945" w:rsidRPr="003B0FF3" w:rsidRDefault="002B6885" w:rsidP="00EB5351">
            <w:pPr>
              <w:rPr>
                <w:sz w:val="16"/>
                <w:szCs w:val="16"/>
              </w:rPr>
            </w:pPr>
            <w:r>
              <w:rPr>
                <w:color w:val="000000" w:themeColor="text1"/>
                <w:sz w:val="16"/>
                <w:szCs w:val="16"/>
              </w:rPr>
              <w:t>1.409,18</w:t>
            </w:r>
          </w:p>
        </w:tc>
        <w:tc>
          <w:tcPr>
            <w:tcW w:w="1701" w:type="dxa"/>
            <w:tcBorders>
              <w:top w:val="single" w:sz="6" w:space="0" w:color="000000" w:themeColor="text1"/>
            </w:tcBorders>
          </w:tcPr>
          <w:p w:rsidR="00DE1945" w:rsidRPr="003B0FF3" w:rsidRDefault="00702435" w:rsidP="00EB5351">
            <w:pPr>
              <w:rPr>
                <w:sz w:val="16"/>
                <w:szCs w:val="16"/>
              </w:rPr>
            </w:pPr>
            <w:r w:rsidRPr="003B0FF3">
              <w:rPr>
                <w:sz w:val="16"/>
                <w:szCs w:val="16"/>
              </w:rPr>
              <w:t>corocznie</w:t>
            </w:r>
          </w:p>
        </w:tc>
      </w:tr>
      <w:tr w:rsidR="00DE1945" w:rsidTr="006B4171">
        <w:trPr>
          <w:trHeight w:val="257"/>
        </w:trPr>
        <w:tc>
          <w:tcPr>
            <w:tcW w:w="1833" w:type="dxa"/>
            <w:vMerge/>
            <w:shd w:val="clear" w:color="auto" w:fill="D9D9D9" w:themeFill="background1" w:themeFillShade="D9"/>
          </w:tcPr>
          <w:p w:rsidR="00DE1945" w:rsidRPr="00AE79B0" w:rsidRDefault="00DE1945" w:rsidP="00EB5351">
            <w:pPr>
              <w:rPr>
                <w:b/>
                <w:i/>
                <w:sz w:val="16"/>
                <w:szCs w:val="16"/>
              </w:rPr>
            </w:pPr>
          </w:p>
        </w:tc>
        <w:tc>
          <w:tcPr>
            <w:tcW w:w="3701" w:type="dxa"/>
            <w:tcBorders>
              <w:top w:val="single" w:sz="6" w:space="0" w:color="000000" w:themeColor="text1"/>
            </w:tcBorders>
          </w:tcPr>
          <w:p w:rsidR="00DE1945" w:rsidRPr="003B0FF3" w:rsidRDefault="00DE1945" w:rsidP="00DE1945">
            <w:pPr>
              <w:rPr>
                <w:sz w:val="16"/>
                <w:szCs w:val="16"/>
              </w:rPr>
            </w:pPr>
            <w:r w:rsidRPr="003B0FF3">
              <w:rPr>
                <w:sz w:val="16"/>
                <w:szCs w:val="16"/>
              </w:rPr>
              <w:t xml:space="preserve">Długość dróg dla rowerów </w:t>
            </w:r>
          </w:p>
        </w:tc>
        <w:tc>
          <w:tcPr>
            <w:tcW w:w="1134" w:type="dxa"/>
            <w:tcBorders>
              <w:top w:val="single" w:sz="6" w:space="0" w:color="000000" w:themeColor="text1"/>
            </w:tcBorders>
          </w:tcPr>
          <w:p w:rsidR="00DE1945" w:rsidRPr="003B0FF3" w:rsidRDefault="00DE1945" w:rsidP="00EB5351">
            <w:pPr>
              <w:rPr>
                <w:sz w:val="16"/>
                <w:szCs w:val="16"/>
              </w:rPr>
            </w:pPr>
            <w:r w:rsidRPr="003B0FF3">
              <w:rPr>
                <w:sz w:val="16"/>
                <w:szCs w:val="16"/>
              </w:rPr>
              <w:t>P</w:t>
            </w:r>
          </w:p>
        </w:tc>
        <w:tc>
          <w:tcPr>
            <w:tcW w:w="1276" w:type="dxa"/>
            <w:tcBorders>
              <w:top w:val="single" w:sz="6" w:space="0" w:color="000000" w:themeColor="text1"/>
            </w:tcBorders>
          </w:tcPr>
          <w:p w:rsidR="00DE1945" w:rsidRPr="00AE79B0" w:rsidRDefault="00DE1945" w:rsidP="00EB5351">
            <w:pPr>
              <w:rPr>
                <w:sz w:val="16"/>
                <w:szCs w:val="16"/>
              </w:rPr>
            </w:pPr>
            <w:r>
              <w:rPr>
                <w:sz w:val="16"/>
                <w:szCs w:val="16"/>
              </w:rPr>
              <w:t>SL2014</w:t>
            </w:r>
          </w:p>
        </w:tc>
        <w:tc>
          <w:tcPr>
            <w:tcW w:w="1134" w:type="dxa"/>
            <w:tcBorders>
              <w:top w:val="single" w:sz="6" w:space="0" w:color="000000" w:themeColor="text1"/>
            </w:tcBorders>
          </w:tcPr>
          <w:p w:rsidR="00DE1945" w:rsidRPr="00AE79B0" w:rsidRDefault="00DE1945" w:rsidP="00EB5351">
            <w:pPr>
              <w:rPr>
                <w:sz w:val="16"/>
                <w:szCs w:val="16"/>
              </w:rPr>
            </w:pPr>
            <w:r w:rsidRPr="00AE79B0">
              <w:rPr>
                <w:sz w:val="16"/>
                <w:szCs w:val="16"/>
              </w:rPr>
              <w:t>km</w:t>
            </w:r>
          </w:p>
        </w:tc>
        <w:tc>
          <w:tcPr>
            <w:tcW w:w="1417" w:type="dxa"/>
            <w:tcBorders>
              <w:top w:val="single" w:sz="6" w:space="0" w:color="000000" w:themeColor="text1"/>
            </w:tcBorders>
          </w:tcPr>
          <w:p w:rsidR="00DE1945" w:rsidRPr="00AE79B0" w:rsidRDefault="00DE1945" w:rsidP="00EB5351">
            <w:pPr>
              <w:rPr>
                <w:sz w:val="16"/>
                <w:szCs w:val="16"/>
              </w:rPr>
            </w:pPr>
            <w:r>
              <w:rPr>
                <w:sz w:val="16"/>
                <w:szCs w:val="16"/>
              </w:rPr>
              <w:t>0</w:t>
            </w:r>
          </w:p>
        </w:tc>
        <w:tc>
          <w:tcPr>
            <w:tcW w:w="705" w:type="dxa"/>
            <w:tcBorders>
              <w:top w:val="single" w:sz="6" w:space="0" w:color="000000" w:themeColor="text1"/>
            </w:tcBorders>
          </w:tcPr>
          <w:p w:rsidR="00DE1945" w:rsidRPr="00AE79B0" w:rsidRDefault="00DE1945" w:rsidP="00EB5351">
            <w:pPr>
              <w:rPr>
                <w:sz w:val="16"/>
                <w:szCs w:val="16"/>
              </w:rPr>
            </w:pPr>
            <w:r w:rsidRPr="00AE79B0">
              <w:rPr>
                <w:sz w:val="16"/>
                <w:szCs w:val="16"/>
              </w:rPr>
              <w:t>2015</w:t>
            </w:r>
          </w:p>
        </w:tc>
        <w:tc>
          <w:tcPr>
            <w:tcW w:w="1540" w:type="dxa"/>
            <w:tcBorders>
              <w:top w:val="single" w:sz="6" w:space="0" w:color="000000" w:themeColor="text1"/>
            </w:tcBorders>
          </w:tcPr>
          <w:p w:rsidR="00DE1945" w:rsidRPr="00AE79B0" w:rsidRDefault="00DE1945" w:rsidP="00EB5351">
            <w:pPr>
              <w:rPr>
                <w:sz w:val="16"/>
                <w:szCs w:val="16"/>
              </w:rPr>
            </w:pPr>
            <w:r>
              <w:rPr>
                <w:sz w:val="16"/>
                <w:szCs w:val="16"/>
              </w:rPr>
              <w:t>0</w:t>
            </w:r>
          </w:p>
        </w:tc>
        <w:tc>
          <w:tcPr>
            <w:tcW w:w="1299" w:type="dxa"/>
            <w:tcBorders>
              <w:top w:val="single" w:sz="6" w:space="0" w:color="000000" w:themeColor="text1"/>
            </w:tcBorders>
          </w:tcPr>
          <w:p w:rsidR="00DE1945" w:rsidRPr="00AE79B0" w:rsidRDefault="002B6885" w:rsidP="00EB5351">
            <w:pPr>
              <w:rPr>
                <w:sz w:val="16"/>
                <w:szCs w:val="16"/>
              </w:rPr>
            </w:pPr>
            <w:r>
              <w:rPr>
                <w:sz w:val="16"/>
                <w:szCs w:val="16"/>
              </w:rPr>
              <w:t>106,68</w:t>
            </w:r>
          </w:p>
        </w:tc>
        <w:tc>
          <w:tcPr>
            <w:tcW w:w="1701" w:type="dxa"/>
            <w:tcBorders>
              <w:top w:val="single" w:sz="6" w:space="0" w:color="000000" w:themeColor="text1"/>
            </w:tcBorders>
          </w:tcPr>
          <w:p w:rsidR="00DE1945" w:rsidRPr="00AE79B0" w:rsidRDefault="00DE1945" w:rsidP="00EB5351">
            <w:pPr>
              <w:rPr>
                <w:sz w:val="16"/>
                <w:szCs w:val="16"/>
              </w:rPr>
            </w:pPr>
            <w:r w:rsidRPr="00AE79B0">
              <w:rPr>
                <w:sz w:val="16"/>
                <w:szCs w:val="16"/>
              </w:rPr>
              <w:t>corocznie</w:t>
            </w:r>
          </w:p>
        </w:tc>
      </w:tr>
      <w:tr w:rsidR="00AE79B0" w:rsidTr="006B4171">
        <w:trPr>
          <w:trHeight w:val="257"/>
        </w:trPr>
        <w:tc>
          <w:tcPr>
            <w:tcW w:w="15740" w:type="dxa"/>
            <w:gridSpan w:val="10"/>
            <w:shd w:val="clear" w:color="auto" w:fill="A6A6A6" w:themeFill="background1" w:themeFillShade="A6"/>
          </w:tcPr>
          <w:p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AE79B0" w:rsidTr="006B4171">
        <w:trPr>
          <w:trHeight w:val="649"/>
        </w:trPr>
        <w:tc>
          <w:tcPr>
            <w:tcW w:w="1833" w:type="dxa"/>
            <w:vMerge w:val="restart"/>
            <w:shd w:val="clear" w:color="auto" w:fill="D9D9D9" w:themeFill="background1" w:themeFillShade="D9"/>
          </w:tcPr>
          <w:p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701" w:type="dxa"/>
          </w:tcPr>
          <w:p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34" w:type="dxa"/>
          </w:tcPr>
          <w:p w:rsidR="00AE79B0" w:rsidRPr="00E74F53" w:rsidRDefault="00AE79B0" w:rsidP="00EB5351">
            <w:pPr>
              <w:rPr>
                <w:sz w:val="16"/>
                <w:szCs w:val="16"/>
              </w:rPr>
            </w:pPr>
            <w:r w:rsidRPr="00E74F53">
              <w:rPr>
                <w:sz w:val="16"/>
                <w:szCs w:val="16"/>
              </w:rPr>
              <w:t>RS</w:t>
            </w:r>
          </w:p>
        </w:tc>
        <w:tc>
          <w:tcPr>
            <w:tcW w:w="1276" w:type="dxa"/>
          </w:tcPr>
          <w:p w:rsidR="00AE79B0" w:rsidRPr="00E74F53" w:rsidRDefault="00CD48CF" w:rsidP="00EB5351">
            <w:pPr>
              <w:rPr>
                <w:sz w:val="16"/>
                <w:szCs w:val="16"/>
              </w:rPr>
            </w:pPr>
            <w:r w:rsidRPr="00E74F53">
              <w:rPr>
                <w:sz w:val="16"/>
                <w:szCs w:val="16"/>
              </w:rPr>
              <w:t>IP-badania własne</w:t>
            </w:r>
          </w:p>
        </w:tc>
        <w:tc>
          <w:tcPr>
            <w:tcW w:w="1134" w:type="dxa"/>
          </w:tcPr>
          <w:p w:rsidR="00AE79B0" w:rsidRPr="00E74F53" w:rsidRDefault="00AE79B0" w:rsidP="00EB5351">
            <w:pPr>
              <w:rPr>
                <w:sz w:val="16"/>
                <w:szCs w:val="16"/>
              </w:rPr>
            </w:pPr>
            <w:r w:rsidRPr="00E74F53">
              <w:rPr>
                <w:sz w:val="16"/>
                <w:szCs w:val="16"/>
              </w:rPr>
              <w:t>Sztuki</w:t>
            </w:r>
          </w:p>
        </w:tc>
        <w:tc>
          <w:tcPr>
            <w:tcW w:w="1417" w:type="dxa"/>
          </w:tcPr>
          <w:p w:rsidR="00AE79B0" w:rsidRPr="00E74F53" w:rsidRDefault="00371D99" w:rsidP="00EB5351">
            <w:pPr>
              <w:rPr>
                <w:sz w:val="16"/>
                <w:szCs w:val="16"/>
              </w:rPr>
            </w:pPr>
            <w:r w:rsidRPr="00E74F53">
              <w:rPr>
                <w:sz w:val="16"/>
                <w:szCs w:val="16"/>
              </w:rPr>
              <w:t xml:space="preserve">10 </w:t>
            </w:r>
          </w:p>
        </w:tc>
        <w:tc>
          <w:tcPr>
            <w:tcW w:w="705" w:type="dxa"/>
          </w:tcPr>
          <w:p w:rsidR="00AE79B0" w:rsidRPr="00E74F53" w:rsidRDefault="00AE79B0" w:rsidP="00EB5351">
            <w:pPr>
              <w:rPr>
                <w:sz w:val="16"/>
                <w:szCs w:val="16"/>
              </w:rPr>
            </w:pPr>
            <w:r w:rsidRPr="00E74F53">
              <w:rPr>
                <w:sz w:val="16"/>
                <w:szCs w:val="16"/>
              </w:rPr>
              <w:t>2015</w:t>
            </w:r>
          </w:p>
        </w:tc>
        <w:tc>
          <w:tcPr>
            <w:tcW w:w="1540" w:type="dxa"/>
          </w:tcPr>
          <w:p w:rsidR="00AE79B0" w:rsidRPr="00E74F53" w:rsidRDefault="00371D99" w:rsidP="00EB5351">
            <w:pPr>
              <w:rPr>
                <w:sz w:val="16"/>
                <w:szCs w:val="16"/>
              </w:rPr>
            </w:pPr>
            <w:r w:rsidRPr="00E74F53">
              <w:rPr>
                <w:sz w:val="16"/>
                <w:szCs w:val="16"/>
              </w:rPr>
              <w:t>10</w:t>
            </w:r>
          </w:p>
        </w:tc>
        <w:tc>
          <w:tcPr>
            <w:tcW w:w="1299" w:type="dxa"/>
          </w:tcPr>
          <w:p w:rsidR="00AE79B0" w:rsidRPr="00E74F53" w:rsidRDefault="00371D99" w:rsidP="00EB5351">
            <w:pPr>
              <w:rPr>
                <w:sz w:val="16"/>
                <w:szCs w:val="16"/>
              </w:rPr>
            </w:pPr>
            <w:r w:rsidRPr="00E74F53">
              <w:rPr>
                <w:sz w:val="16"/>
                <w:szCs w:val="16"/>
              </w:rPr>
              <w:t xml:space="preserve">12 </w:t>
            </w:r>
          </w:p>
        </w:tc>
        <w:tc>
          <w:tcPr>
            <w:tcW w:w="1701" w:type="dxa"/>
          </w:tcPr>
          <w:p w:rsidR="00AE79B0" w:rsidRPr="00E74F53" w:rsidRDefault="00AE79B0" w:rsidP="00EB5351">
            <w:pPr>
              <w:rPr>
                <w:sz w:val="16"/>
                <w:szCs w:val="16"/>
              </w:rPr>
            </w:pPr>
            <w:r w:rsidRPr="00E74F53">
              <w:rPr>
                <w:sz w:val="16"/>
                <w:szCs w:val="16"/>
              </w:rPr>
              <w:t>corocznie</w:t>
            </w:r>
          </w:p>
        </w:tc>
      </w:tr>
      <w:tr w:rsidR="00AE79B0" w:rsidTr="006B4171">
        <w:trPr>
          <w:trHeight w:val="257"/>
        </w:trPr>
        <w:tc>
          <w:tcPr>
            <w:tcW w:w="1833" w:type="dxa"/>
            <w:vMerge/>
          </w:tcPr>
          <w:p w:rsidR="00AE79B0" w:rsidRPr="00AE79B0" w:rsidRDefault="00AE79B0" w:rsidP="00EB5351">
            <w:pPr>
              <w:rPr>
                <w:b/>
                <w:sz w:val="16"/>
                <w:szCs w:val="16"/>
              </w:rPr>
            </w:pPr>
          </w:p>
        </w:tc>
        <w:tc>
          <w:tcPr>
            <w:tcW w:w="3701" w:type="dxa"/>
          </w:tcPr>
          <w:p w:rsidR="00AE79B0" w:rsidRPr="00AE79B0" w:rsidRDefault="00AE79B0" w:rsidP="00EB5351">
            <w:pPr>
              <w:rPr>
                <w:sz w:val="16"/>
                <w:szCs w:val="16"/>
              </w:rPr>
            </w:pPr>
            <w:r w:rsidRPr="00AE79B0">
              <w:rPr>
                <w:sz w:val="16"/>
                <w:szCs w:val="16"/>
              </w:rPr>
              <w:t>Całkowita długość przebudowanych</w:t>
            </w:r>
          </w:p>
          <w:p w:rsidR="00AE79B0" w:rsidRPr="00AE79B0" w:rsidRDefault="00AE79B0" w:rsidP="00EB5351">
            <w:pPr>
              <w:rPr>
                <w:sz w:val="16"/>
                <w:szCs w:val="16"/>
              </w:rPr>
            </w:pPr>
            <w:r w:rsidRPr="00AE79B0">
              <w:rPr>
                <w:sz w:val="16"/>
                <w:szCs w:val="16"/>
              </w:rPr>
              <w:t>lub zmodernizowanych dróg (CI)</w:t>
            </w:r>
          </w:p>
        </w:tc>
        <w:tc>
          <w:tcPr>
            <w:tcW w:w="1134" w:type="dxa"/>
          </w:tcPr>
          <w:p w:rsidR="00AE79B0" w:rsidRPr="00AE79B0" w:rsidRDefault="00AE79B0" w:rsidP="00EB5351">
            <w:pPr>
              <w:rPr>
                <w:sz w:val="16"/>
                <w:szCs w:val="16"/>
              </w:rPr>
            </w:pPr>
            <w:r w:rsidRPr="00AE79B0">
              <w:rPr>
                <w:sz w:val="16"/>
                <w:szCs w:val="16"/>
              </w:rPr>
              <w:t>P</w:t>
            </w:r>
          </w:p>
        </w:tc>
        <w:tc>
          <w:tcPr>
            <w:tcW w:w="1276" w:type="dxa"/>
          </w:tcPr>
          <w:p w:rsidR="00AE79B0" w:rsidRPr="00AE79B0" w:rsidRDefault="00550E4C" w:rsidP="00EB5351">
            <w:pPr>
              <w:rPr>
                <w:sz w:val="16"/>
                <w:szCs w:val="16"/>
              </w:rPr>
            </w:pPr>
            <w:r>
              <w:rPr>
                <w:sz w:val="16"/>
                <w:szCs w:val="16"/>
              </w:rPr>
              <w:t>SL2014</w:t>
            </w:r>
          </w:p>
        </w:tc>
        <w:tc>
          <w:tcPr>
            <w:tcW w:w="1134" w:type="dxa"/>
          </w:tcPr>
          <w:p w:rsidR="00AE79B0" w:rsidRPr="00AE79B0" w:rsidRDefault="00AE79B0" w:rsidP="00EB5351">
            <w:pPr>
              <w:rPr>
                <w:sz w:val="16"/>
                <w:szCs w:val="16"/>
              </w:rPr>
            </w:pPr>
            <w:r w:rsidRPr="00AE79B0">
              <w:rPr>
                <w:sz w:val="16"/>
                <w:szCs w:val="16"/>
              </w:rPr>
              <w:t xml:space="preserve">km </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AE79B0" w:rsidP="00EB5351">
            <w:pPr>
              <w:rPr>
                <w:sz w:val="16"/>
                <w:szCs w:val="16"/>
              </w:rPr>
            </w:pPr>
            <w:r w:rsidRPr="00AE79B0">
              <w:rPr>
                <w:sz w:val="16"/>
                <w:szCs w:val="16"/>
              </w:rPr>
              <w:t>0</w:t>
            </w:r>
          </w:p>
        </w:tc>
        <w:tc>
          <w:tcPr>
            <w:tcW w:w="1299" w:type="dxa"/>
          </w:tcPr>
          <w:p w:rsidR="00AE79B0" w:rsidRPr="00AE79B0" w:rsidRDefault="002B6885" w:rsidP="00EB5351">
            <w:pPr>
              <w:rPr>
                <w:sz w:val="16"/>
                <w:szCs w:val="16"/>
              </w:rPr>
            </w:pPr>
            <w:r>
              <w:rPr>
                <w:sz w:val="16"/>
                <w:szCs w:val="16"/>
              </w:rPr>
              <w:t>16,25</w:t>
            </w:r>
          </w:p>
        </w:tc>
        <w:tc>
          <w:tcPr>
            <w:tcW w:w="1701" w:type="dxa"/>
          </w:tcPr>
          <w:p w:rsidR="00AE79B0" w:rsidRPr="00AE79B0" w:rsidRDefault="00AE79B0" w:rsidP="00EB5351">
            <w:pPr>
              <w:rPr>
                <w:sz w:val="16"/>
                <w:szCs w:val="16"/>
              </w:rPr>
            </w:pPr>
            <w:r w:rsidRPr="00AE79B0">
              <w:rPr>
                <w:sz w:val="16"/>
                <w:szCs w:val="16"/>
              </w:rPr>
              <w:t>corocznie</w:t>
            </w:r>
          </w:p>
        </w:tc>
      </w:tr>
      <w:tr w:rsidR="00AE79B0" w:rsidTr="006B4171">
        <w:trPr>
          <w:trHeight w:val="257"/>
        </w:trPr>
        <w:tc>
          <w:tcPr>
            <w:tcW w:w="15740" w:type="dxa"/>
            <w:gridSpan w:val="10"/>
            <w:shd w:val="clear" w:color="auto" w:fill="1F4E79" w:themeFill="accent1" w:themeFillShade="80"/>
          </w:tcPr>
          <w:p w:rsidR="00AE79B0" w:rsidRPr="00AE79B0" w:rsidRDefault="00AE79B0" w:rsidP="00EB5351">
            <w:pPr>
              <w:jc w:val="center"/>
              <w:rPr>
                <w:b/>
                <w:sz w:val="16"/>
                <w:szCs w:val="16"/>
              </w:rPr>
            </w:pPr>
            <w:r w:rsidRPr="00AE79B0">
              <w:rPr>
                <w:b/>
                <w:color w:val="FFFFFF" w:themeColor="background1"/>
                <w:sz w:val="16"/>
                <w:szCs w:val="16"/>
              </w:rPr>
              <w:t>Cel 2. Innowacyjna gospodarka, czerpiąca z endogenicznych potencjałów</w:t>
            </w:r>
          </w:p>
        </w:tc>
      </w:tr>
      <w:tr w:rsidR="00AE79B0" w:rsidTr="006B4171">
        <w:trPr>
          <w:trHeight w:val="257"/>
        </w:trPr>
        <w:tc>
          <w:tcPr>
            <w:tcW w:w="15740" w:type="dxa"/>
            <w:gridSpan w:val="10"/>
            <w:shd w:val="clear" w:color="auto" w:fill="4472C4" w:themeFill="accent5"/>
          </w:tcPr>
          <w:p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6540F0" w:rsidTr="006B4171">
        <w:trPr>
          <w:trHeight w:val="257"/>
        </w:trPr>
        <w:tc>
          <w:tcPr>
            <w:tcW w:w="1833" w:type="dxa"/>
            <w:vMerge w:val="restart"/>
            <w:shd w:val="clear" w:color="auto" w:fill="8EAADB" w:themeFill="accent5" w:themeFillTint="99"/>
          </w:tcPr>
          <w:p w:rsidR="006540F0" w:rsidRPr="00525038" w:rsidRDefault="006540F0" w:rsidP="00D74966">
            <w:pPr>
              <w:jc w:val="left"/>
              <w:rPr>
                <w:b/>
                <w:sz w:val="16"/>
                <w:szCs w:val="16"/>
              </w:rPr>
            </w:pPr>
            <w:r w:rsidRPr="00525038">
              <w:rPr>
                <w:b/>
                <w:sz w:val="16"/>
                <w:szCs w:val="16"/>
              </w:rPr>
              <w:t>2.1.1 Przygotowywanie i uzbrajanie terenów inwestycyjnych</w:t>
            </w:r>
          </w:p>
        </w:tc>
        <w:tc>
          <w:tcPr>
            <w:tcW w:w="3701" w:type="dxa"/>
          </w:tcPr>
          <w:p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34" w:type="dxa"/>
          </w:tcPr>
          <w:p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76" w:type="dxa"/>
          </w:tcPr>
          <w:p w:rsidR="006540F0" w:rsidRPr="00DF5D93" w:rsidRDefault="002517A7" w:rsidP="00550E4C">
            <w:pPr>
              <w:rPr>
                <w:sz w:val="16"/>
                <w:szCs w:val="16"/>
              </w:rPr>
            </w:pPr>
            <w:r w:rsidRPr="00DF5D93">
              <w:rPr>
                <w:sz w:val="16"/>
                <w:szCs w:val="16"/>
              </w:rPr>
              <w:t>IP-badania własne</w:t>
            </w:r>
          </w:p>
        </w:tc>
        <w:tc>
          <w:tcPr>
            <w:tcW w:w="1134" w:type="dxa"/>
          </w:tcPr>
          <w:p w:rsidR="006540F0" w:rsidRPr="00DF5D93" w:rsidRDefault="002517A7" w:rsidP="00550E4C">
            <w:pPr>
              <w:rPr>
                <w:sz w:val="16"/>
                <w:szCs w:val="16"/>
              </w:rPr>
            </w:pPr>
            <w:r w:rsidRPr="00DF5D93">
              <w:rPr>
                <w:sz w:val="16"/>
                <w:szCs w:val="16"/>
              </w:rPr>
              <w:t>mln zł</w:t>
            </w:r>
          </w:p>
        </w:tc>
        <w:tc>
          <w:tcPr>
            <w:tcW w:w="1417" w:type="dxa"/>
          </w:tcPr>
          <w:p w:rsidR="006540F0" w:rsidRPr="00DF5D93" w:rsidRDefault="002517A7" w:rsidP="00550E4C">
            <w:pPr>
              <w:rPr>
                <w:sz w:val="16"/>
                <w:szCs w:val="16"/>
              </w:rPr>
            </w:pPr>
            <w:r w:rsidRPr="00DF5D93">
              <w:rPr>
                <w:sz w:val="16"/>
                <w:szCs w:val="16"/>
              </w:rPr>
              <w:t>0</w:t>
            </w:r>
          </w:p>
        </w:tc>
        <w:tc>
          <w:tcPr>
            <w:tcW w:w="705" w:type="dxa"/>
          </w:tcPr>
          <w:p w:rsidR="006540F0" w:rsidRPr="00DF5D93" w:rsidRDefault="002517A7" w:rsidP="00550E4C">
            <w:pPr>
              <w:rPr>
                <w:sz w:val="16"/>
                <w:szCs w:val="16"/>
              </w:rPr>
            </w:pPr>
            <w:r w:rsidRPr="00DF5D93">
              <w:rPr>
                <w:sz w:val="16"/>
                <w:szCs w:val="16"/>
              </w:rPr>
              <w:t>2015</w:t>
            </w:r>
          </w:p>
        </w:tc>
        <w:tc>
          <w:tcPr>
            <w:tcW w:w="1540" w:type="dxa"/>
          </w:tcPr>
          <w:p w:rsidR="006540F0" w:rsidRPr="00DF5D93" w:rsidRDefault="002517A7" w:rsidP="00550E4C">
            <w:pPr>
              <w:rPr>
                <w:sz w:val="16"/>
                <w:szCs w:val="16"/>
              </w:rPr>
            </w:pPr>
            <w:r w:rsidRPr="00DF5D93">
              <w:rPr>
                <w:sz w:val="16"/>
                <w:szCs w:val="16"/>
              </w:rPr>
              <w:t>0</w:t>
            </w:r>
          </w:p>
        </w:tc>
        <w:tc>
          <w:tcPr>
            <w:tcW w:w="1299" w:type="dxa"/>
          </w:tcPr>
          <w:p w:rsidR="006540F0" w:rsidRPr="00DF5D93" w:rsidRDefault="002517A7" w:rsidP="00550E4C">
            <w:pPr>
              <w:rPr>
                <w:sz w:val="16"/>
                <w:szCs w:val="16"/>
              </w:rPr>
            </w:pPr>
            <w:r w:rsidRPr="00DF5D93">
              <w:rPr>
                <w:sz w:val="16"/>
                <w:szCs w:val="16"/>
              </w:rPr>
              <w:t>100</w:t>
            </w:r>
          </w:p>
        </w:tc>
        <w:tc>
          <w:tcPr>
            <w:tcW w:w="1701" w:type="dxa"/>
          </w:tcPr>
          <w:p w:rsidR="006540F0" w:rsidRPr="006823B9" w:rsidRDefault="006540F0" w:rsidP="00550E4C">
            <w:pPr>
              <w:rPr>
                <w:sz w:val="16"/>
                <w:szCs w:val="16"/>
              </w:rPr>
            </w:pPr>
            <w:r w:rsidRPr="006823B9">
              <w:rPr>
                <w:sz w:val="16"/>
                <w:szCs w:val="16"/>
              </w:rPr>
              <w:t>corocznie</w:t>
            </w:r>
          </w:p>
        </w:tc>
      </w:tr>
      <w:tr w:rsidR="006540F0" w:rsidTr="006B4171">
        <w:trPr>
          <w:trHeight w:val="257"/>
        </w:trPr>
        <w:tc>
          <w:tcPr>
            <w:tcW w:w="1833" w:type="dxa"/>
            <w:vMerge/>
            <w:shd w:val="clear" w:color="auto" w:fill="8EAADB" w:themeFill="accent5" w:themeFillTint="99"/>
          </w:tcPr>
          <w:p w:rsidR="006540F0" w:rsidRPr="00525038" w:rsidRDefault="006540F0" w:rsidP="00550E4C">
            <w:pPr>
              <w:rPr>
                <w:b/>
                <w:color w:val="2E74B5" w:themeColor="accent1" w:themeShade="BF"/>
                <w:sz w:val="16"/>
                <w:szCs w:val="16"/>
              </w:rPr>
            </w:pPr>
          </w:p>
        </w:tc>
        <w:tc>
          <w:tcPr>
            <w:tcW w:w="3701" w:type="dxa"/>
          </w:tcPr>
          <w:p w:rsidR="006540F0" w:rsidRPr="00AE79B0" w:rsidRDefault="006540F0" w:rsidP="00550E4C">
            <w:pPr>
              <w:rPr>
                <w:sz w:val="16"/>
                <w:szCs w:val="16"/>
              </w:rPr>
            </w:pPr>
            <w:r w:rsidRPr="00AE79B0">
              <w:rPr>
                <w:sz w:val="16"/>
                <w:szCs w:val="16"/>
              </w:rPr>
              <w:t>Liczba inwestycji zlokalizowanych na przygotowanych terenach inwestycyjnych</w:t>
            </w:r>
          </w:p>
        </w:tc>
        <w:tc>
          <w:tcPr>
            <w:tcW w:w="1134" w:type="dxa"/>
          </w:tcPr>
          <w:p w:rsidR="006540F0" w:rsidRPr="00AE79B0" w:rsidRDefault="006540F0" w:rsidP="00550E4C">
            <w:pPr>
              <w:rPr>
                <w:sz w:val="16"/>
                <w:szCs w:val="16"/>
              </w:rPr>
            </w:pPr>
            <w:r w:rsidRPr="00AE79B0">
              <w:rPr>
                <w:sz w:val="16"/>
                <w:szCs w:val="16"/>
              </w:rPr>
              <w:t>RB</w:t>
            </w:r>
          </w:p>
        </w:tc>
        <w:tc>
          <w:tcPr>
            <w:tcW w:w="1276" w:type="dxa"/>
          </w:tcPr>
          <w:p w:rsidR="006540F0" w:rsidRPr="00AE79B0" w:rsidRDefault="006540F0" w:rsidP="00550E4C">
            <w:pPr>
              <w:rPr>
                <w:sz w:val="16"/>
                <w:szCs w:val="16"/>
              </w:rPr>
            </w:pPr>
            <w:r w:rsidRPr="00A12684">
              <w:rPr>
                <w:sz w:val="16"/>
                <w:szCs w:val="16"/>
              </w:rPr>
              <w:t>SL2014</w:t>
            </w:r>
          </w:p>
        </w:tc>
        <w:tc>
          <w:tcPr>
            <w:tcW w:w="1134" w:type="dxa"/>
          </w:tcPr>
          <w:p w:rsidR="006540F0" w:rsidRPr="00AE79B0" w:rsidRDefault="006540F0" w:rsidP="00550E4C">
            <w:pPr>
              <w:rPr>
                <w:sz w:val="16"/>
                <w:szCs w:val="16"/>
              </w:rPr>
            </w:pPr>
            <w:r w:rsidRPr="00AE79B0">
              <w:rPr>
                <w:sz w:val="16"/>
                <w:szCs w:val="16"/>
              </w:rPr>
              <w:t>szt.</w:t>
            </w:r>
          </w:p>
        </w:tc>
        <w:tc>
          <w:tcPr>
            <w:tcW w:w="1417" w:type="dxa"/>
          </w:tcPr>
          <w:p w:rsidR="006540F0" w:rsidRPr="00AE79B0" w:rsidRDefault="006540F0" w:rsidP="007F3358">
            <w:pPr>
              <w:jc w:val="left"/>
              <w:rPr>
                <w:sz w:val="16"/>
                <w:szCs w:val="16"/>
              </w:rPr>
            </w:pPr>
            <w:r w:rsidRPr="00AE79B0">
              <w:rPr>
                <w:sz w:val="16"/>
                <w:szCs w:val="16"/>
              </w:rPr>
              <w:t>0</w:t>
            </w:r>
          </w:p>
        </w:tc>
        <w:tc>
          <w:tcPr>
            <w:tcW w:w="705" w:type="dxa"/>
          </w:tcPr>
          <w:p w:rsidR="006540F0" w:rsidRPr="00AE79B0" w:rsidRDefault="006540F0" w:rsidP="00550E4C">
            <w:pPr>
              <w:rPr>
                <w:sz w:val="16"/>
                <w:szCs w:val="16"/>
              </w:rPr>
            </w:pPr>
            <w:r w:rsidRPr="00AE79B0">
              <w:rPr>
                <w:sz w:val="16"/>
                <w:szCs w:val="16"/>
              </w:rPr>
              <w:t>2015</w:t>
            </w:r>
          </w:p>
        </w:tc>
        <w:tc>
          <w:tcPr>
            <w:tcW w:w="1540" w:type="dxa"/>
          </w:tcPr>
          <w:p w:rsidR="006540F0" w:rsidRPr="00AE79B0" w:rsidRDefault="006540F0" w:rsidP="00550E4C">
            <w:pPr>
              <w:rPr>
                <w:sz w:val="16"/>
                <w:szCs w:val="16"/>
              </w:rPr>
            </w:pPr>
            <w:r>
              <w:rPr>
                <w:sz w:val="16"/>
                <w:szCs w:val="16"/>
              </w:rPr>
              <w:t>0</w:t>
            </w:r>
          </w:p>
        </w:tc>
        <w:tc>
          <w:tcPr>
            <w:tcW w:w="1299" w:type="dxa"/>
          </w:tcPr>
          <w:p w:rsidR="006540F0" w:rsidRPr="00AE79B0" w:rsidRDefault="002B6885" w:rsidP="00550E4C">
            <w:pPr>
              <w:rPr>
                <w:sz w:val="16"/>
                <w:szCs w:val="16"/>
              </w:rPr>
            </w:pPr>
            <w:r>
              <w:rPr>
                <w:sz w:val="16"/>
                <w:szCs w:val="16"/>
              </w:rPr>
              <w:t>9</w:t>
            </w:r>
          </w:p>
        </w:tc>
        <w:tc>
          <w:tcPr>
            <w:tcW w:w="1701" w:type="dxa"/>
          </w:tcPr>
          <w:p w:rsidR="006540F0" w:rsidRPr="00AE79B0" w:rsidRDefault="006540F0" w:rsidP="00550E4C">
            <w:pPr>
              <w:rPr>
                <w:sz w:val="16"/>
                <w:szCs w:val="16"/>
              </w:rPr>
            </w:pPr>
            <w:r w:rsidRPr="00AE79B0">
              <w:rPr>
                <w:sz w:val="16"/>
                <w:szCs w:val="16"/>
              </w:rPr>
              <w:t>corocznie</w:t>
            </w:r>
          </w:p>
        </w:tc>
      </w:tr>
      <w:tr w:rsidR="006540F0" w:rsidTr="006B4171">
        <w:trPr>
          <w:trHeight w:val="257"/>
        </w:trPr>
        <w:tc>
          <w:tcPr>
            <w:tcW w:w="1833" w:type="dxa"/>
            <w:vMerge/>
            <w:shd w:val="clear" w:color="auto" w:fill="8EAADB" w:themeFill="accent5" w:themeFillTint="99"/>
          </w:tcPr>
          <w:p w:rsidR="006540F0" w:rsidRPr="00AE79B0" w:rsidRDefault="006540F0" w:rsidP="00550E4C">
            <w:pPr>
              <w:rPr>
                <w:sz w:val="16"/>
                <w:szCs w:val="16"/>
              </w:rPr>
            </w:pPr>
          </w:p>
        </w:tc>
        <w:tc>
          <w:tcPr>
            <w:tcW w:w="3701" w:type="dxa"/>
          </w:tcPr>
          <w:p w:rsidR="006540F0" w:rsidRPr="00AE79B0" w:rsidRDefault="006540F0" w:rsidP="00550E4C">
            <w:pPr>
              <w:rPr>
                <w:sz w:val="16"/>
                <w:szCs w:val="16"/>
              </w:rPr>
            </w:pPr>
            <w:r w:rsidRPr="00AE79B0">
              <w:rPr>
                <w:sz w:val="16"/>
                <w:szCs w:val="16"/>
              </w:rPr>
              <w:t>Powierzchnia przygotowanych terenów inwestycyjnych</w:t>
            </w:r>
          </w:p>
        </w:tc>
        <w:tc>
          <w:tcPr>
            <w:tcW w:w="1134" w:type="dxa"/>
          </w:tcPr>
          <w:p w:rsidR="006540F0" w:rsidRPr="00AE79B0" w:rsidRDefault="006540F0" w:rsidP="00550E4C">
            <w:pPr>
              <w:rPr>
                <w:sz w:val="16"/>
                <w:szCs w:val="16"/>
              </w:rPr>
            </w:pPr>
            <w:r w:rsidRPr="00AE79B0">
              <w:rPr>
                <w:sz w:val="16"/>
                <w:szCs w:val="16"/>
              </w:rPr>
              <w:t>P</w:t>
            </w:r>
          </w:p>
        </w:tc>
        <w:tc>
          <w:tcPr>
            <w:tcW w:w="1276" w:type="dxa"/>
          </w:tcPr>
          <w:p w:rsidR="006540F0" w:rsidRPr="00AE79B0" w:rsidRDefault="006540F0" w:rsidP="00550E4C">
            <w:pPr>
              <w:rPr>
                <w:sz w:val="16"/>
                <w:szCs w:val="16"/>
              </w:rPr>
            </w:pPr>
            <w:r w:rsidRPr="00A12684">
              <w:rPr>
                <w:sz w:val="16"/>
                <w:szCs w:val="16"/>
              </w:rPr>
              <w:t>SL2014</w:t>
            </w:r>
          </w:p>
        </w:tc>
        <w:tc>
          <w:tcPr>
            <w:tcW w:w="1134" w:type="dxa"/>
          </w:tcPr>
          <w:p w:rsidR="006540F0" w:rsidRPr="00AE79B0" w:rsidRDefault="006540F0" w:rsidP="00550E4C">
            <w:pPr>
              <w:rPr>
                <w:sz w:val="16"/>
                <w:szCs w:val="16"/>
              </w:rPr>
            </w:pPr>
            <w:r w:rsidRPr="00AE79B0">
              <w:rPr>
                <w:sz w:val="16"/>
                <w:szCs w:val="16"/>
              </w:rPr>
              <w:t>ha</w:t>
            </w:r>
          </w:p>
        </w:tc>
        <w:tc>
          <w:tcPr>
            <w:tcW w:w="1417" w:type="dxa"/>
          </w:tcPr>
          <w:p w:rsidR="006540F0" w:rsidRPr="00AE79B0" w:rsidRDefault="006540F0" w:rsidP="00550E4C">
            <w:pPr>
              <w:rPr>
                <w:sz w:val="16"/>
                <w:szCs w:val="16"/>
              </w:rPr>
            </w:pPr>
            <w:r w:rsidRPr="00AE79B0">
              <w:rPr>
                <w:sz w:val="16"/>
                <w:szCs w:val="16"/>
              </w:rPr>
              <w:t>0</w:t>
            </w:r>
          </w:p>
        </w:tc>
        <w:tc>
          <w:tcPr>
            <w:tcW w:w="705" w:type="dxa"/>
          </w:tcPr>
          <w:p w:rsidR="006540F0" w:rsidRPr="00AE79B0" w:rsidRDefault="006540F0" w:rsidP="00550E4C">
            <w:pPr>
              <w:rPr>
                <w:sz w:val="16"/>
                <w:szCs w:val="16"/>
              </w:rPr>
            </w:pPr>
            <w:r w:rsidRPr="00AE79B0">
              <w:rPr>
                <w:sz w:val="16"/>
                <w:szCs w:val="16"/>
              </w:rPr>
              <w:t>2015</w:t>
            </w:r>
          </w:p>
        </w:tc>
        <w:tc>
          <w:tcPr>
            <w:tcW w:w="1540" w:type="dxa"/>
          </w:tcPr>
          <w:p w:rsidR="006540F0" w:rsidRPr="00AE79B0" w:rsidRDefault="006540F0" w:rsidP="00550E4C">
            <w:pPr>
              <w:rPr>
                <w:sz w:val="16"/>
                <w:szCs w:val="16"/>
              </w:rPr>
            </w:pPr>
            <w:r>
              <w:rPr>
                <w:sz w:val="16"/>
                <w:szCs w:val="16"/>
              </w:rPr>
              <w:t>0</w:t>
            </w:r>
          </w:p>
        </w:tc>
        <w:tc>
          <w:tcPr>
            <w:tcW w:w="1299" w:type="dxa"/>
          </w:tcPr>
          <w:p w:rsidR="006540F0" w:rsidRPr="00AE79B0" w:rsidRDefault="002B6885" w:rsidP="00550E4C">
            <w:pPr>
              <w:rPr>
                <w:sz w:val="16"/>
                <w:szCs w:val="16"/>
              </w:rPr>
            </w:pPr>
            <w:r>
              <w:rPr>
                <w:sz w:val="16"/>
                <w:szCs w:val="16"/>
              </w:rPr>
              <w:t>21,80</w:t>
            </w:r>
          </w:p>
        </w:tc>
        <w:tc>
          <w:tcPr>
            <w:tcW w:w="1701" w:type="dxa"/>
          </w:tcPr>
          <w:p w:rsidR="006540F0" w:rsidRPr="00AE79B0" w:rsidRDefault="006540F0" w:rsidP="00550E4C">
            <w:pPr>
              <w:rPr>
                <w:sz w:val="16"/>
                <w:szCs w:val="16"/>
              </w:rPr>
            </w:pPr>
            <w:r w:rsidRPr="00AE79B0">
              <w:rPr>
                <w:sz w:val="16"/>
                <w:szCs w:val="16"/>
              </w:rPr>
              <w:t>corocznie</w:t>
            </w:r>
          </w:p>
        </w:tc>
      </w:tr>
      <w:tr w:rsidR="00AE79B0" w:rsidTr="006B4171">
        <w:trPr>
          <w:trHeight w:val="305"/>
        </w:trPr>
        <w:tc>
          <w:tcPr>
            <w:tcW w:w="15740" w:type="dxa"/>
            <w:gridSpan w:val="10"/>
            <w:shd w:val="clear" w:color="auto" w:fill="4472C4" w:themeFill="accent5"/>
          </w:tcPr>
          <w:p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AE79B0" w:rsidTr="006B4171">
        <w:trPr>
          <w:trHeight w:val="257"/>
        </w:trPr>
        <w:tc>
          <w:tcPr>
            <w:tcW w:w="1833" w:type="dxa"/>
            <w:vMerge w:val="restart"/>
            <w:shd w:val="clear" w:color="auto" w:fill="8EAADB" w:themeFill="accent5" w:themeFillTint="99"/>
          </w:tcPr>
          <w:p w:rsidR="00AE79B0" w:rsidRPr="00AE79B0" w:rsidRDefault="00AE79B0" w:rsidP="00D74966">
            <w:pPr>
              <w:jc w:val="left"/>
              <w:rPr>
                <w:b/>
                <w:i/>
                <w:sz w:val="16"/>
                <w:szCs w:val="16"/>
              </w:rPr>
            </w:pPr>
            <w:r w:rsidRPr="00AE79B0">
              <w:rPr>
                <w:b/>
                <w:i/>
                <w:sz w:val="16"/>
                <w:szCs w:val="16"/>
              </w:rPr>
              <w:t>2.2.1 Wsparcie innowacyjności przedsiębiorstw</w:t>
            </w:r>
          </w:p>
        </w:tc>
        <w:tc>
          <w:tcPr>
            <w:tcW w:w="3701" w:type="dxa"/>
          </w:tcPr>
          <w:p w:rsidR="00AE79B0" w:rsidRPr="002517A7" w:rsidRDefault="00DF5D93" w:rsidP="00DF5D93">
            <w:pPr>
              <w:rPr>
                <w:sz w:val="16"/>
                <w:szCs w:val="16"/>
                <w:highlight w:val="yellow"/>
              </w:rPr>
            </w:pPr>
            <w:r w:rsidRPr="004A305D">
              <w:rPr>
                <w:sz w:val="16"/>
                <w:szCs w:val="16"/>
              </w:rPr>
              <w:t>Dynamika wzrostu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34" w:type="dxa"/>
          </w:tcPr>
          <w:p w:rsidR="00AE79B0" w:rsidRPr="00DF5D93" w:rsidRDefault="00AE79B0" w:rsidP="00EB5351">
            <w:pPr>
              <w:rPr>
                <w:sz w:val="16"/>
                <w:szCs w:val="16"/>
              </w:rPr>
            </w:pPr>
            <w:r w:rsidRPr="00DF5D93">
              <w:rPr>
                <w:sz w:val="16"/>
                <w:szCs w:val="16"/>
              </w:rPr>
              <w:t>RS</w:t>
            </w:r>
          </w:p>
        </w:tc>
        <w:tc>
          <w:tcPr>
            <w:tcW w:w="1276" w:type="dxa"/>
          </w:tcPr>
          <w:p w:rsidR="00AE79B0" w:rsidRPr="00DF5D93" w:rsidRDefault="002517A7" w:rsidP="00EB5351">
            <w:pPr>
              <w:rPr>
                <w:sz w:val="16"/>
                <w:szCs w:val="16"/>
              </w:rPr>
            </w:pPr>
            <w:r w:rsidRPr="00DF5D93">
              <w:rPr>
                <w:sz w:val="16"/>
                <w:szCs w:val="16"/>
              </w:rPr>
              <w:t>IP-badania własne</w:t>
            </w:r>
          </w:p>
        </w:tc>
        <w:tc>
          <w:tcPr>
            <w:tcW w:w="1134" w:type="dxa"/>
          </w:tcPr>
          <w:p w:rsidR="00AE79B0" w:rsidRPr="00DF5D93" w:rsidRDefault="00D74966" w:rsidP="00EB5351">
            <w:pPr>
              <w:rPr>
                <w:sz w:val="16"/>
                <w:szCs w:val="16"/>
              </w:rPr>
            </w:pPr>
            <w:r w:rsidRPr="00DF5D93">
              <w:rPr>
                <w:sz w:val="16"/>
                <w:szCs w:val="16"/>
              </w:rPr>
              <w:t>%</w:t>
            </w:r>
          </w:p>
        </w:tc>
        <w:tc>
          <w:tcPr>
            <w:tcW w:w="1417" w:type="dxa"/>
          </w:tcPr>
          <w:p w:rsidR="00AE79B0" w:rsidRPr="00DF5D93" w:rsidRDefault="002517A7" w:rsidP="0043715A">
            <w:pPr>
              <w:jc w:val="left"/>
              <w:rPr>
                <w:sz w:val="16"/>
                <w:szCs w:val="16"/>
              </w:rPr>
            </w:pPr>
            <w:r w:rsidRPr="00DF5D93">
              <w:rPr>
                <w:sz w:val="16"/>
                <w:szCs w:val="16"/>
              </w:rPr>
              <w:t>0</w:t>
            </w:r>
          </w:p>
        </w:tc>
        <w:tc>
          <w:tcPr>
            <w:tcW w:w="705" w:type="dxa"/>
          </w:tcPr>
          <w:p w:rsidR="00AE79B0" w:rsidRPr="00DF5D93" w:rsidRDefault="002517A7" w:rsidP="00EB5351">
            <w:pPr>
              <w:rPr>
                <w:sz w:val="16"/>
                <w:szCs w:val="16"/>
              </w:rPr>
            </w:pPr>
            <w:r w:rsidRPr="00DF5D93">
              <w:rPr>
                <w:sz w:val="16"/>
                <w:szCs w:val="16"/>
              </w:rPr>
              <w:t>2015</w:t>
            </w:r>
          </w:p>
        </w:tc>
        <w:tc>
          <w:tcPr>
            <w:tcW w:w="1540" w:type="dxa"/>
          </w:tcPr>
          <w:p w:rsidR="00AE79B0" w:rsidRPr="00DF5D93" w:rsidRDefault="00E43645" w:rsidP="0043715A">
            <w:pPr>
              <w:jc w:val="left"/>
              <w:rPr>
                <w:sz w:val="16"/>
                <w:szCs w:val="16"/>
              </w:rPr>
            </w:pPr>
            <w:r w:rsidRPr="00DF5D93">
              <w:rPr>
                <w:sz w:val="16"/>
                <w:szCs w:val="16"/>
              </w:rPr>
              <w:t>0</w:t>
            </w:r>
          </w:p>
        </w:tc>
        <w:tc>
          <w:tcPr>
            <w:tcW w:w="1299" w:type="dxa"/>
          </w:tcPr>
          <w:p w:rsidR="00AE79B0" w:rsidRPr="00DF5D93" w:rsidRDefault="0095162A" w:rsidP="0043715A">
            <w:pPr>
              <w:jc w:val="left"/>
              <w:rPr>
                <w:sz w:val="16"/>
                <w:szCs w:val="16"/>
              </w:rPr>
            </w:pPr>
            <w:r w:rsidRPr="00DF5D93">
              <w:rPr>
                <w:sz w:val="16"/>
                <w:szCs w:val="16"/>
              </w:rPr>
              <w:t>5</w:t>
            </w:r>
          </w:p>
        </w:tc>
        <w:tc>
          <w:tcPr>
            <w:tcW w:w="1701" w:type="dxa"/>
          </w:tcPr>
          <w:p w:rsidR="00AE79B0" w:rsidRPr="00AE79B0" w:rsidRDefault="00AE79B0" w:rsidP="00EB5351">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68755A">
              <w:rPr>
                <w:sz w:val="16"/>
                <w:szCs w:val="16"/>
              </w:rPr>
              <w:t>SL2014</w:t>
            </w:r>
          </w:p>
        </w:tc>
        <w:tc>
          <w:tcPr>
            <w:tcW w:w="1134" w:type="dxa"/>
          </w:tcPr>
          <w:p w:rsidR="00550E4C" w:rsidRPr="00AE79B0" w:rsidRDefault="00550E4C" w:rsidP="00550E4C">
            <w:pPr>
              <w:rPr>
                <w:sz w:val="16"/>
                <w:szCs w:val="16"/>
              </w:rPr>
            </w:pPr>
            <w:r w:rsidRPr="00AE79B0">
              <w:rPr>
                <w:color w:val="000000" w:themeColor="text1"/>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43715A" w:rsidP="0043715A">
            <w:pPr>
              <w:jc w:val="left"/>
              <w:rPr>
                <w:sz w:val="16"/>
                <w:szCs w:val="16"/>
              </w:rPr>
            </w:pPr>
            <w:r>
              <w:rPr>
                <w:sz w:val="16"/>
                <w:szCs w:val="16"/>
              </w:rPr>
              <w:t>25</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68755A">
              <w:rPr>
                <w:sz w:val="16"/>
                <w:szCs w:val="16"/>
              </w:rPr>
              <w:t>SL2014</w:t>
            </w:r>
          </w:p>
        </w:tc>
        <w:tc>
          <w:tcPr>
            <w:tcW w:w="1134" w:type="dxa"/>
          </w:tcPr>
          <w:p w:rsidR="00550E4C" w:rsidRPr="00AE79B0" w:rsidRDefault="00550E4C" w:rsidP="00550E4C">
            <w:pPr>
              <w:rPr>
                <w:sz w:val="16"/>
                <w:szCs w:val="16"/>
              </w:rPr>
            </w:pPr>
            <w:r w:rsidRPr="00AE79B0">
              <w:rPr>
                <w:color w:val="000000" w:themeColor="text1"/>
                <w:sz w:val="16"/>
                <w:szCs w:val="16"/>
              </w:rPr>
              <w:t>PLN</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D61B7C" w:rsidP="00550E4C">
            <w:pPr>
              <w:rPr>
                <w:sz w:val="16"/>
                <w:szCs w:val="16"/>
              </w:rPr>
            </w:pPr>
            <w:r>
              <w:rPr>
                <w:sz w:val="16"/>
                <w:szCs w:val="16"/>
              </w:rPr>
              <w:t>7 000 000,00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68755A">
              <w:rPr>
                <w:sz w:val="16"/>
                <w:szCs w:val="16"/>
              </w:rPr>
              <w:t>SL2014</w:t>
            </w:r>
          </w:p>
        </w:tc>
        <w:tc>
          <w:tcPr>
            <w:tcW w:w="1134" w:type="dxa"/>
          </w:tcPr>
          <w:p w:rsidR="00550E4C" w:rsidRPr="00AE79B0" w:rsidRDefault="00550E4C" w:rsidP="00550E4C">
            <w:pPr>
              <w:rPr>
                <w:sz w:val="16"/>
                <w:szCs w:val="16"/>
              </w:rPr>
            </w:pPr>
            <w:r w:rsidRPr="00AE79B0">
              <w:rPr>
                <w:color w:val="000000" w:themeColor="text1"/>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43715A" w:rsidP="00550E4C">
            <w:pPr>
              <w:rPr>
                <w:sz w:val="16"/>
                <w:szCs w:val="16"/>
              </w:rPr>
            </w:pPr>
            <w:r>
              <w:rPr>
                <w:sz w:val="16"/>
                <w:szCs w:val="16"/>
              </w:rPr>
              <w:t>10</w:t>
            </w:r>
          </w:p>
        </w:tc>
        <w:tc>
          <w:tcPr>
            <w:tcW w:w="1701" w:type="dxa"/>
          </w:tcPr>
          <w:p w:rsidR="00550E4C" w:rsidRPr="00AE79B0" w:rsidRDefault="00550E4C" w:rsidP="00550E4C">
            <w:pPr>
              <w:rPr>
                <w:sz w:val="16"/>
                <w:szCs w:val="16"/>
              </w:rPr>
            </w:pPr>
            <w:r w:rsidRPr="00AE79B0">
              <w:rPr>
                <w:sz w:val="16"/>
                <w:szCs w:val="16"/>
              </w:rPr>
              <w:t>corocznie</w:t>
            </w:r>
          </w:p>
        </w:tc>
      </w:tr>
      <w:tr w:rsidR="00AE79B0" w:rsidTr="006B4171">
        <w:trPr>
          <w:trHeight w:val="257"/>
        </w:trPr>
        <w:tc>
          <w:tcPr>
            <w:tcW w:w="15740" w:type="dxa"/>
            <w:gridSpan w:val="10"/>
            <w:shd w:val="clear" w:color="auto" w:fill="ED7D31" w:themeFill="accent2"/>
          </w:tcPr>
          <w:p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rsidTr="006B4171">
        <w:trPr>
          <w:trHeight w:val="257"/>
        </w:trPr>
        <w:tc>
          <w:tcPr>
            <w:tcW w:w="15740" w:type="dxa"/>
            <w:gridSpan w:val="10"/>
            <w:shd w:val="clear" w:color="auto" w:fill="FFC000"/>
          </w:tcPr>
          <w:p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AE79B0" w:rsidTr="006B4171">
        <w:trPr>
          <w:trHeight w:val="257"/>
        </w:trPr>
        <w:tc>
          <w:tcPr>
            <w:tcW w:w="1833" w:type="dxa"/>
            <w:vMerge w:val="restart"/>
            <w:shd w:val="clear" w:color="auto" w:fill="F7CAAC" w:themeFill="accent2" w:themeFillTint="66"/>
          </w:tcPr>
          <w:p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rsidR="00AE79B0" w:rsidRPr="00AE79B0" w:rsidRDefault="00AE79B0" w:rsidP="00EB5351">
            <w:pPr>
              <w:rPr>
                <w:sz w:val="16"/>
                <w:szCs w:val="16"/>
              </w:rPr>
            </w:pPr>
          </w:p>
        </w:tc>
        <w:tc>
          <w:tcPr>
            <w:tcW w:w="3701" w:type="dxa"/>
          </w:tcPr>
          <w:p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34" w:type="dxa"/>
          </w:tcPr>
          <w:p w:rsidR="00AE79B0" w:rsidRPr="00AE79B0" w:rsidRDefault="00656C3D" w:rsidP="00EB5351">
            <w:pPr>
              <w:rPr>
                <w:sz w:val="16"/>
                <w:szCs w:val="16"/>
              </w:rPr>
            </w:pPr>
            <w:r>
              <w:rPr>
                <w:sz w:val="16"/>
                <w:szCs w:val="16"/>
              </w:rPr>
              <w:t>RS</w:t>
            </w:r>
          </w:p>
        </w:tc>
        <w:tc>
          <w:tcPr>
            <w:tcW w:w="1276" w:type="dxa"/>
          </w:tcPr>
          <w:p w:rsidR="00AE79B0" w:rsidRPr="00AE79B0" w:rsidRDefault="00BA1A89" w:rsidP="00EB5351">
            <w:pPr>
              <w:rPr>
                <w:sz w:val="16"/>
                <w:szCs w:val="16"/>
              </w:rPr>
            </w:pPr>
            <w:r>
              <w:rPr>
                <w:sz w:val="16"/>
                <w:szCs w:val="16"/>
              </w:rPr>
              <w:t>IZ RPO*</w:t>
            </w:r>
          </w:p>
        </w:tc>
        <w:tc>
          <w:tcPr>
            <w:tcW w:w="1134" w:type="dxa"/>
          </w:tcPr>
          <w:p w:rsidR="00AE79B0" w:rsidRPr="00AE79B0" w:rsidRDefault="00AE79B0" w:rsidP="00EB5351">
            <w:pPr>
              <w:rPr>
                <w:sz w:val="16"/>
                <w:szCs w:val="16"/>
              </w:rPr>
            </w:pPr>
            <w:r w:rsidRPr="00AE79B0">
              <w:rPr>
                <w:sz w:val="16"/>
                <w:szCs w:val="16"/>
              </w:rPr>
              <w:t>Miejsca</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701" w:type="dxa"/>
          </w:tcPr>
          <w:p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34" w:type="dxa"/>
          </w:tcPr>
          <w:p w:rsidR="00550E4C" w:rsidRPr="00AE79B0" w:rsidRDefault="00550E4C" w:rsidP="00550E4C">
            <w:pPr>
              <w:rPr>
                <w:sz w:val="16"/>
                <w:szCs w:val="16"/>
              </w:rPr>
            </w:pPr>
            <w:r w:rsidRPr="00AE79B0">
              <w:rPr>
                <w:sz w:val="16"/>
                <w:szCs w:val="16"/>
              </w:rPr>
              <w:t>RB</w:t>
            </w:r>
          </w:p>
        </w:tc>
        <w:tc>
          <w:tcPr>
            <w:tcW w:w="1276" w:type="dxa"/>
          </w:tcPr>
          <w:p w:rsidR="00550E4C" w:rsidRPr="00AE79B0" w:rsidRDefault="00550E4C" w:rsidP="00550E4C">
            <w:pPr>
              <w:rPr>
                <w:sz w:val="16"/>
                <w:szCs w:val="16"/>
              </w:rPr>
            </w:pPr>
            <w:r w:rsidRPr="005C0FF7">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92%</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rsidR="00550E4C" w:rsidRPr="00AE79B0" w:rsidRDefault="00550E4C" w:rsidP="00550E4C">
            <w:pPr>
              <w:rPr>
                <w:sz w:val="16"/>
                <w:szCs w:val="16"/>
              </w:rPr>
            </w:pPr>
            <w:r w:rsidRPr="00AE79B0">
              <w:rPr>
                <w:sz w:val="16"/>
                <w:szCs w:val="16"/>
              </w:rPr>
              <w:t>edukacyjne w edukacji przedszkolnej</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5C0FF7">
              <w:rPr>
                <w:sz w:val="16"/>
                <w:szCs w:val="16"/>
              </w:rPr>
              <w:t>SL2014</w:t>
            </w:r>
          </w:p>
        </w:tc>
        <w:tc>
          <w:tcPr>
            <w:tcW w:w="1134" w:type="dxa"/>
          </w:tcPr>
          <w:p w:rsidR="00550E4C" w:rsidRPr="00AE79B0" w:rsidRDefault="00550E4C" w:rsidP="00550E4C">
            <w:pPr>
              <w:rPr>
                <w:sz w:val="16"/>
                <w:szCs w:val="16"/>
              </w:rPr>
            </w:pPr>
            <w:r w:rsidRPr="00AE79B0">
              <w:rPr>
                <w:sz w:val="16"/>
                <w:szCs w:val="16"/>
              </w:rPr>
              <w:t xml:space="preserve">Osoby </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40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5C0FF7">
              <w:rPr>
                <w:sz w:val="16"/>
                <w:szCs w:val="16"/>
              </w:rPr>
              <w:t>SL2014</w:t>
            </w:r>
          </w:p>
        </w:tc>
        <w:tc>
          <w:tcPr>
            <w:tcW w:w="1134" w:type="dxa"/>
          </w:tcPr>
          <w:p w:rsidR="00550E4C" w:rsidRPr="00AE79B0" w:rsidRDefault="00550E4C" w:rsidP="00550E4C">
            <w:pPr>
              <w:rPr>
                <w:sz w:val="16"/>
                <w:szCs w:val="16"/>
              </w:rPr>
            </w:pPr>
            <w:r w:rsidRPr="00AE79B0">
              <w:rPr>
                <w:sz w:val="16"/>
                <w:szCs w:val="16"/>
              </w:rPr>
              <w:t>Miejsca</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40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5C0FF7">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10</w:t>
            </w:r>
          </w:p>
        </w:tc>
        <w:tc>
          <w:tcPr>
            <w:tcW w:w="1701" w:type="dxa"/>
          </w:tcPr>
          <w:p w:rsidR="00550E4C" w:rsidRPr="00AE79B0" w:rsidRDefault="00550E4C" w:rsidP="00550E4C">
            <w:pPr>
              <w:rPr>
                <w:sz w:val="16"/>
                <w:szCs w:val="16"/>
              </w:rPr>
            </w:pPr>
            <w:r w:rsidRPr="00AE79B0">
              <w:rPr>
                <w:sz w:val="16"/>
                <w:szCs w:val="16"/>
              </w:rPr>
              <w:t>corocznie</w:t>
            </w:r>
          </w:p>
        </w:tc>
      </w:tr>
      <w:tr w:rsidR="00AE79B0" w:rsidTr="006B4171">
        <w:trPr>
          <w:trHeight w:val="257"/>
        </w:trPr>
        <w:tc>
          <w:tcPr>
            <w:tcW w:w="15740" w:type="dxa"/>
            <w:gridSpan w:val="10"/>
            <w:shd w:val="clear" w:color="auto" w:fill="FFC000"/>
          </w:tcPr>
          <w:p w:rsidR="00AE79B0" w:rsidRPr="00AE79B0" w:rsidRDefault="00AE79B0" w:rsidP="00EB5351">
            <w:pPr>
              <w:jc w:val="center"/>
              <w:rPr>
                <w:b/>
                <w:sz w:val="16"/>
                <w:szCs w:val="16"/>
              </w:rPr>
            </w:pPr>
            <w:r w:rsidRPr="00AE79B0">
              <w:rPr>
                <w:b/>
                <w:sz w:val="16"/>
                <w:szCs w:val="16"/>
              </w:rPr>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550E4C" w:rsidTr="006B4171">
        <w:trPr>
          <w:trHeight w:val="257"/>
        </w:trPr>
        <w:tc>
          <w:tcPr>
            <w:tcW w:w="1833" w:type="dxa"/>
            <w:vMerge w:val="restart"/>
            <w:shd w:val="clear" w:color="auto" w:fill="F7CAAC" w:themeFill="accent2" w:themeFillTint="66"/>
          </w:tcPr>
          <w:p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34" w:type="dxa"/>
          </w:tcPr>
          <w:p w:rsidR="00550E4C" w:rsidRPr="00AE79B0" w:rsidRDefault="00550E4C" w:rsidP="00550E4C">
            <w:pPr>
              <w:rPr>
                <w:sz w:val="16"/>
                <w:szCs w:val="16"/>
              </w:rPr>
            </w:pPr>
            <w:r w:rsidRPr="00AE79B0">
              <w:rPr>
                <w:sz w:val="16"/>
                <w:szCs w:val="16"/>
              </w:rPr>
              <w:t>RB</w:t>
            </w:r>
          </w:p>
        </w:tc>
        <w:tc>
          <w:tcPr>
            <w:tcW w:w="1276" w:type="dxa"/>
          </w:tcPr>
          <w:p w:rsidR="00550E4C" w:rsidRPr="00AE79B0" w:rsidRDefault="00550E4C" w:rsidP="00550E4C">
            <w:pPr>
              <w:rPr>
                <w:sz w:val="16"/>
                <w:szCs w:val="16"/>
              </w:rPr>
            </w:pPr>
            <w:r w:rsidRPr="00A05FE1">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85%</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34" w:type="dxa"/>
          </w:tcPr>
          <w:p w:rsidR="00550E4C" w:rsidRPr="00AE79B0" w:rsidRDefault="00550E4C" w:rsidP="00550E4C">
            <w:pPr>
              <w:rPr>
                <w:sz w:val="16"/>
                <w:szCs w:val="16"/>
              </w:rPr>
            </w:pPr>
            <w:r w:rsidRPr="00AE79B0">
              <w:rPr>
                <w:sz w:val="16"/>
                <w:szCs w:val="16"/>
              </w:rPr>
              <w:t>RB</w:t>
            </w:r>
          </w:p>
        </w:tc>
        <w:tc>
          <w:tcPr>
            <w:tcW w:w="1276" w:type="dxa"/>
          </w:tcPr>
          <w:p w:rsidR="00550E4C" w:rsidRPr="00AE79B0" w:rsidRDefault="00550E4C" w:rsidP="00550E4C">
            <w:pPr>
              <w:rPr>
                <w:sz w:val="16"/>
                <w:szCs w:val="16"/>
              </w:rPr>
            </w:pPr>
            <w:r w:rsidRPr="00A05FE1">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92%</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34" w:type="dxa"/>
          </w:tcPr>
          <w:p w:rsidR="00550E4C" w:rsidRPr="00AE79B0" w:rsidRDefault="00550E4C" w:rsidP="00550E4C">
            <w:pPr>
              <w:rPr>
                <w:sz w:val="16"/>
                <w:szCs w:val="16"/>
              </w:rPr>
            </w:pPr>
            <w:r w:rsidRPr="00AE79B0">
              <w:rPr>
                <w:sz w:val="16"/>
                <w:szCs w:val="16"/>
              </w:rPr>
              <w:t>RB</w:t>
            </w:r>
          </w:p>
        </w:tc>
        <w:tc>
          <w:tcPr>
            <w:tcW w:w="1276" w:type="dxa"/>
          </w:tcPr>
          <w:p w:rsidR="00550E4C" w:rsidRPr="00AE79B0" w:rsidRDefault="00550E4C" w:rsidP="00550E4C">
            <w:pPr>
              <w:rPr>
                <w:sz w:val="16"/>
                <w:szCs w:val="16"/>
              </w:rPr>
            </w:pPr>
            <w:r w:rsidRPr="00A05FE1">
              <w:rPr>
                <w:sz w:val="16"/>
                <w:szCs w:val="16"/>
              </w:rPr>
              <w:t>SL2014</w:t>
            </w:r>
          </w:p>
        </w:tc>
        <w:tc>
          <w:tcPr>
            <w:tcW w:w="1134" w:type="dxa"/>
          </w:tcPr>
          <w:p w:rsidR="00550E4C" w:rsidRPr="00AE79B0" w:rsidRDefault="00550E4C" w:rsidP="00550E4C">
            <w:pPr>
              <w:rPr>
                <w:sz w:val="16"/>
                <w:szCs w:val="16"/>
              </w:rPr>
            </w:pPr>
            <w:r w:rsidRPr="00AE79B0">
              <w:rPr>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97%</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34" w:type="dxa"/>
          </w:tcPr>
          <w:p w:rsidR="00550E4C" w:rsidRPr="00AE79B0" w:rsidRDefault="00550E4C" w:rsidP="00550E4C">
            <w:pPr>
              <w:rPr>
                <w:sz w:val="16"/>
                <w:szCs w:val="16"/>
              </w:rPr>
            </w:pPr>
            <w:r w:rsidRPr="00AE79B0">
              <w:rPr>
                <w:sz w:val="16"/>
                <w:szCs w:val="16"/>
              </w:rPr>
              <w:t>RB</w:t>
            </w:r>
          </w:p>
        </w:tc>
        <w:tc>
          <w:tcPr>
            <w:tcW w:w="1276" w:type="dxa"/>
          </w:tcPr>
          <w:p w:rsidR="00550E4C" w:rsidRPr="00AE79B0" w:rsidRDefault="00550E4C" w:rsidP="00550E4C">
            <w:pPr>
              <w:rPr>
                <w:sz w:val="16"/>
                <w:szCs w:val="16"/>
              </w:rPr>
            </w:pPr>
            <w:r w:rsidRPr="00A05FE1">
              <w:rPr>
                <w:sz w:val="16"/>
                <w:szCs w:val="16"/>
              </w:rPr>
              <w:t>SL2014</w:t>
            </w:r>
          </w:p>
        </w:tc>
        <w:tc>
          <w:tcPr>
            <w:tcW w:w="1134" w:type="dxa"/>
          </w:tcPr>
          <w:p w:rsidR="00550E4C" w:rsidRPr="00AE79B0" w:rsidRDefault="00550E4C" w:rsidP="00550E4C">
            <w:pPr>
              <w:rPr>
                <w:sz w:val="16"/>
                <w:szCs w:val="16"/>
              </w:rPr>
            </w:pPr>
            <w:r w:rsidRPr="00AE79B0">
              <w:rPr>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97%</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34" w:type="dxa"/>
          </w:tcPr>
          <w:p w:rsidR="00550E4C" w:rsidRPr="00AE79B0" w:rsidRDefault="00656C3D" w:rsidP="00550E4C">
            <w:pPr>
              <w:rPr>
                <w:sz w:val="16"/>
                <w:szCs w:val="16"/>
              </w:rPr>
            </w:pPr>
            <w:r>
              <w:rPr>
                <w:sz w:val="16"/>
                <w:szCs w:val="16"/>
              </w:rPr>
              <w:t>RS</w:t>
            </w:r>
          </w:p>
        </w:tc>
        <w:tc>
          <w:tcPr>
            <w:tcW w:w="1276" w:type="dxa"/>
          </w:tcPr>
          <w:p w:rsidR="00550E4C" w:rsidRPr="00AE79B0" w:rsidRDefault="00BA1A89" w:rsidP="00550E4C">
            <w:pPr>
              <w:rPr>
                <w:sz w:val="16"/>
                <w:szCs w:val="16"/>
              </w:rPr>
            </w:pPr>
            <w:r>
              <w:rPr>
                <w:sz w:val="16"/>
                <w:szCs w:val="16"/>
              </w:rPr>
              <w:t>IZ RPO*</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90%</w:t>
            </w:r>
          </w:p>
        </w:tc>
        <w:tc>
          <w:tcPr>
            <w:tcW w:w="1701" w:type="dxa"/>
          </w:tcPr>
          <w:p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A05FE1">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950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9366FA" w:rsidRDefault="00550E4C" w:rsidP="00550E4C">
            <w:pPr>
              <w:rPr>
                <w:sz w:val="16"/>
                <w:szCs w:val="16"/>
              </w:rPr>
            </w:pPr>
            <w:r w:rsidRPr="009366FA">
              <w:rPr>
                <w:sz w:val="16"/>
                <w:szCs w:val="16"/>
              </w:rPr>
              <w:t>Liczba nauczycieli objętych wsparciem w programie</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CB7F8D">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300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CB7F8D">
              <w:rPr>
                <w:sz w:val="16"/>
                <w:szCs w:val="16"/>
              </w:rPr>
              <w:t>SL2014</w:t>
            </w:r>
          </w:p>
        </w:tc>
        <w:tc>
          <w:tcPr>
            <w:tcW w:w="1134" w:type="dxa"/>
          </w:tcPr>
          <w:p w:rsidR="00550E4C" w:rsidRPr="00AE79B0" w:rsidRDefault="00550E4C" w:rsidP="00550E4C">
            <w:pPr>
              <w:rPr>
                <w:sz w:val="16"/>
                <w:szCs w:val="16"/>
              </w:rPr>
            </w:pPr>
            <w:r w:rsidRPr="00AE79B0">
              <w:rPr>
                <w:sz w:val="16"/>
                <w:szCs w:val="16"/>
              </w:rPr>
              <w:t>Osoby</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150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9366FA" w:rsidRDefault="00550E4C" w:rsidP="00550E4C">
            <w:pPr>
              <w:rPr>
                <w:sz w:val="16"/>
                <w:szCs w:val="16"/>
              </w:rPr>
            </w:pPr>
            <w:r w:rsidRPr="009366FA">
              <w:rPr>
                <w:sz w:val="16"/>
                <w:szCs w:val="16"/>
              </w:rPr>
              <w:t>Liczba szkół i placówek systemu oświaty wyposażonych w ramach programu w sprzęt TIK do</w:t>
            </w:r>
          </w:p>
          <w:p w:rsidR="00550E4C" w:rsidRPr="009366FA" w:rsidRDefault="00550E4C" w:rsidP="00550E4C">
            <w:pPr>
              <w:rPr>
                <w:sz w:val="16"/>
                <w:szCs w:val="16"/>
              </w:rPr>
            </w:pPr>
            <w:r w:rsidRPr="009366FA">
              <w:rPr>
                <w:sz w:val="16"/>
                <w:szCs w:val="16"/>
              </w:rPr>
              <w:t>prowadzenia zajęć edukacyjnych</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CB7F8D">
              <w:rPr>
                <w:sz w:val="16"/>
                <w:szCs w:val="16"/>
              </w:rPr>
              <w:t>SL2014</w:t>
            </w:r>
          </w:p>
        </w:tc>
        <w:tc>
          <w:tcPr>
            <w:tcW w:w="1134" w:type="dxa"/>
          </w:tcPr>
          <w:p w:rsidR="00550E4C" w:rsidRPr="00AE79B0" w:rsidRDefault="00550E4C" w:rsidP="00550E4C">
            <w:pPr>
              <w:rPr>
                <w:sz w:val="16"/>
                <w:szCs w:val="16"/>
              </w:rPr>
            </w:pPr>
            <w:r w:rsidRPr="00AE79B0">
              <w:rPr>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10</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550E4C">
            <w:pPr>
              <w:rPr>
                <w:sz w:val="16"/>
                <w:szCs w:val="16"/>
              </w:rPr>
            </w:pPr>
          </w:p>
        </w:tc>
        <w:tc>
          <w:tcPr>
            <w:tcW w:w="3701" w:type="dxa"/>
          </w:tcPr>
          <w:p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34" w:type="dxa"/>
          </w:tcPr>
          <w:p w:rsidR="00550E4C" w:rsidRPr="00AE79B0" w:rsidRDefault="00550E4C" w:rsidP="00550E4C">
            <w:pPr>
              <w:rPr>
                <w:sz w:val="16"/>
                <w:szCs w:val="16"/>
              </w:rPr>
            </w:pPr>
            <w:r w:rsidRPr="00AE79B0">
              <w:rPr>
                <w:sz w:val="16"/>
                <w:szCs w:val="16"/>
              </w:rPr>
              <w:t>P</w:t>
            </w:r>
          </w:p>
        </w:tc>
        <w:tc>
          <w:tcPr>
            <w:tcW w:w="1276" w:type="dxa"/>
          </w:tcPr>
          <w:p w:rsidR="00550E4C" w:rsidRPr="00AE79B0" w:rsidRDefault="00550E4C" w:rsidP="00550E4C">
            <w:pPr>
              <w:rPr>
                <w:sz w:val="16"/>
                <w:szCs w:val="16"/>
              </w:rPr>
            </w:pPr>
            <w:r w:rsidRPr="00CB7F8D">
              <w:rPr>
                <w:sz w:val="16"/>
                <w:szCs w:val="16"/>
              </w:rPr>
              <w:t>SL2014</w:t>
            </w:r>
          </w:p>
        </w:tc>
        <w:tc>
          <w:tcPr>
            <w:tcW w:w="1134" w:type="dxa"/>
          </w:tcPr>
          <w:p w:rsidR="00550E4C" w:rsidRPr="00AE79B0" w:rsidRDefault="00550E4C" w:rsidP="00550E4C">
            <w:pPr>
              <w:rPr>
                <w:sz w:val="16"/>
                <w:szCs w:val="16"/>
              </w:rPr>
            </w:pPr>
            <w:r w:rsidRPr="00AE79B0">
              <w:rPr>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550E4C" w:rsidP="00550E4C">
            <w:pPr>
              <w:rPr>
                <w:sz w:val="16"/>
                <w:szCs w:val="16"/>
              </w:rPr>
            </w:pPr>
            <w:r>
              <w:rPr>
                <w:sz w:val="16"/>
                <w:szCs w:val="16"/>
              </w:rPr>
              <w:t>15</w:t>
            </w:r>
          </w:p>
        </w:tc>
        <w:tc>
          <w:tcPr>
            <w:tcW w:w="1701" w:type="dxa"/>
          </w:tcPr>
          <w:p w:rsidR="00550E4C" w:rsidRPr="00AE79B0" w:rsidRDefault="00550E4C" w:rsidP="00550E4C">
            <w:pPr>
              <w:rPr>
                <w:sz w:val="16"/>
                <w:szCs w:val="16"/>
              </w:rPr>
            </w:pPr>
            <w:r w:rsidRPr="00AE79B0">
              <w:rPr>
                <w:sz w:val="16"/>
                <w:szCs w:val="16"/>
              </w:rPr>
              <w:t>corocznie</w:t>
            </w:r>
          </w:p>
        </w:tc>
      </w:tr>
      <w:tr w:rsidR="00550E4C" w:rsidTr="006B4171">
        <w:trPr>
          <w:trHeight w:val="257"/>
        </w:trPr>
        <w:tc>
          <w:tcPr>
            <w:tcW w:w="1833" w:type="dxa"/>
            <w:vMerge w:val="restart"/>
            <w:shd w:val="clear" w:color="auto" w:fill="F7CAAC" w:themeFill="accent2" w:themeFillTint="66"/>
          </w:tcPr>
          <w:p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701" w:type="dxa"/>
          </w:tcPr>
          <w:p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34" w:type="dxa"/>
          </w:tcPr>
          <w:p w:rsidR="00550E4C" w:rsidRPr="00AE79B0" w:rsidRDefault="00550E4C" w:rsidP="00550E4C">
            <w:pPr>
              <w:rPr>
                <w:sz w:val="16"/>
                <w:szCs w:val="16"/>
              </w:rPr>
            </w:pPr>
            <w:r w:rsidRPr="00AE79B0">
              <w:rPr>
                <w:sz w:val="16"/>
                <w:szCs w:val="16"/>
              </w:rPr>
              <w:t>RB</w:t>
            </w:r>
          </w:p>
        </w:tc>
        <w:tc>
          <w:tcPr>
            <w:tcW w:w="1276" w:type="dxa"/>
          </w:tcPr>
          <w:p w:rsidR="00550E4C" w:rsidRPr="00AE79B0" w:rsidRDefault="00550E4C" w:rsidP="00550E4C">
            <w:pPr>
              <w:rPr>
                <w:sz w:val="16"/>
                <w:szCs w:val="16"/>
              </w:rPr>
            </w:pPr>
            <w:r w:rsidRPr="00CB7F8D">
              <w:rPr>
                <w:sz w:val="16"/>
                <w:szCs w:val="16"/>
              </w:rPr>
              <w:t>SL2014</w:t>
            </w:r>
          </w:p>
        </w:tc>
        <w:tc>
          <w:tcPr>
            <w:tcW w:w="1134" w:type="dxa"/>
          </w:tcPr>
          <w:p w:rsidR="00550E4C" w:rsidRPr="00AE79B0" w:rsidRDefault="00550E4C" w:rsidP="00550E4C">
            <w:pPr>
              <w:rPr>
                <w:sz w:val="16"/>
                <w:szCs w:val="16"/>
              </w:rPr>
            </w:pPr>
            <w:r w:rsidRPr="00AE79B0">
              <w:rPr>
                <w:sz w:val="16"/>
                <w:szCs w:val="16"/>
              </w:rPr>
              <w:t>Sztuki</w:t>
            </w:r>
          </w:p>
        </w:tc>
        <w:tc>
          <w:tcPr>
            <w:tcW w:w="1417" w:type="dxa"/>
          </w:tcPr>
          <w:p w:rsidR="00550E4C" w:rsidRPr="00AE79B0" w:rsidRDefault="00550E4C" w:rsidP="00550E4C">
            <w:pPr>
              <w:rPr>
                <w:sz w:val="16"/>
                <w:szCs w:val="16"/>
              </w:rPr>
            </w:pPr>
            <w:r w:rsidRPr="00AE79B0">
              <w:rPr>
                <w:sz w:val="16"/>
                <w:szCs w:val="16"/>
              </w:rPr>
              <w:t>0</w:t>
            </w:r>
          </w:p>
        </w:tc>
        <w:tc>
          <w:tcPr>
            <w:tcW w:w="705" w:type="dxa"/>
          </w:tcPr>
          <w:p w:rsidR="00550E4C" w:rsidRPr="00AE79B0" w:rsidRDefault="00550E4C" w:rsidP="00550E4C">
            <w:pPr>
              <w:rPr>
                <w:sz w:val="16"/>
                <w:szCs w:val="16"/>
              </w:rPr>
            </w:pPr>
            <w:r w:rsidRPr="00AE79B0">
              <w:rPr>
                <w:sz w:val="16"/>
                <w:szCs w:val="16"/>
              </w:rPr>
              <w:t>2015</w:t>
            </w:r>
          </w:p>
        </w:tc>
        <w:tc>
          <w:tcPr>
            <w:tcW w:w="1540" w:type="dxa"/>
          </w:tcPr>
          <w:p w:rsidR="00550E4C" w:rsidRPr="00AE79B0" w:rsidRDefault="00550E4C" w:rsidP="00550E4C">
            <w:pPr>
              <w:rPr>
                <w:sz w:val="16"/>
                <w:szCs w:val="16"/>
              </w:rPr>
            </w:pPr>
            <w:r>
              <w:rPr>
                <w:sz w:val="16"/>
                <w:szCs w:val="16"/>
              </w:rPr>
              <w:t>0</w:t>
            </w:r>
          </w:p>
        </w:tc>
        <w:tc>
          <w:tcPr>
            <w:tcW w:w="1299" w:type="dxa"/>
          </w:tcPr>
          <w:p w:rsidR="00550E4C" w:rsidRPr="00AE79B0" w:rsidRDefault="00A71219" w:rsidP="00550E4C">
            <w:pPr>
              <w:rPr>
                <w:sz w:val="16"/>
                <w:szCs w:val="16"/>
              </w:rPr>
            </w:pPr>
            <w:r>
              <w:rPr>
                <w:sz w:val="16"/>
                <w:szCs w:val="16"/>
              </w:rPr>
              <w:t>97%</w:t>
            </w:r>
          </w:p>
        </w:tc>
        <w:tc>
          <w:tcPr>
            <w:tcW w:w="1701" w:type="dxa"/>
          </w:tcPr>
          <w:p w:rsidR="00550E4C" w:rsidRPr="00AE79B0" w:rsidRDefault="00550E4C" w:rsidP="00550E4C">
            <w:pPr>
              <w:rPr>
                <w:sz w:val="16"/>
                <w:szCs w:val="16"/>
              </w:rPr>
            </w:pPr>
            <w:r w:rsidRPr="00AE79B0">
              <w:rPr>
                <w:sz w:val="16"/>
                <w:szCs w:val="16"/>
              </w:rPr>
              <w:t>corocznie</w:t>
            </w:r>
          </w:p>
        </w:tc>
      </w:tr>
      <w:tr w:rsidR="00AE79B0" w:rsidTr="006B4171">
        <w:trPr>
          <w:trHeight w:val="257"/>
        </w:trPr>
        <w:tc>
          <w:tcPr>
            <w:tcW w:w="1833" w:type="dxa"/>
            <w:vMerge/>
          </w:tcPr>
          <w:p w:rsidR="00AE79B0" w:rsidRPr="00AE79B0" w:rsidRDefault="00AE79B0" w:rsidP="00EB5351">
            <w:pPr>
              <w:rPr>
                <w:sz w:val="16"/>
                <w:szCs w:val="16"/>
              </w:rPr>
            </w:pPr>
          </w:p>
        </w:tc>
        <w:tc>
          <w:tcPr>
            <w:tcW w:w="3701" w:type="dxa"/>
          </w:tcPr>
          <w:p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34" w:type="dxa"/>
          </w:tcPr>
          <w:p w:rsidR="00AE79B0" w:rsidRPr="00AE79B0" w:rsidRDefault="00AE79B0" w:rsidP="00EB5351">
            <w:pPr>
              <w:rPr>
                <w:sz w:val="16"/>
                <w:szCs w:val="16"/>
              </w:rPr>
            </w:pPr>
            <w:r w:rsidRPr="00AE79B0">
              <w:rPr>
                <w:sz w:val="16"/>
                <w:szCs w:val="16"/>
              </w:rPr>
              <w:t>RB</w:t>
            </w:r>
          </w:p>
        </w:tc>
        <w:tc>
          <w:tcPr>
            <w:tcW w:w="1276" w:type="dxa"/>
          </w:tcPr>
          <w:p w:rsidR="00AE79B0" w:rsidRPr="00AE79B0" w:rsidRDefault="00550E4C" w:rsidP="00EB5351">
            <w:pPr>
              <w:rPr>
                <w:sz w:val="16"/>
                <w:szCs w:val="16"/>
              </w:rPr>
            </w:pPr>
            <w:r>
              <w:rPr>
                <w:sz w:val="16"/>
                <w:szCs w:val="16"/>
              </w:rPr>
              <w:t>SL2014</w:t>
            </w:r>
          </w:p>
        </w:tc>
        <w:tc>
          <w:tcPr>
            <w:tcW w:w="1134" w:type="dxa"/>
          </w:tcPr>
          <w:p w:rsidR="00AE79B0" w:rsidRPr="00AE79B0" w:rsidRDefault="00AE79B0" w:rsidP="00EB5351">
            <w:pPr>
              <w:rPr>
                <w:sz w:val="16"/>
                <w:szCs w:val="16"/>
              </w:rPr>
            </w:pPr>
            <w:r w:rsidRPr="00AE79B0">
              <w:rPr>
                <w:color w:val="000000" w:themeColor="text1"/>
                <w:sz w:val="16"/>
                <w:szCs w:val="16"/>
              </w:rPr>
              <w:t>Osoby</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A71219" w:rsidP="00EB5351">
            <w:pPr>
              <w:rPr>
                <w:sz w:val="16"/>
                <w:szCs w:val="16"/>
              </w:rPr>
            </w:pPr>
            <w:r>
              <w:rPr>
                <w:sz w:val="16"/>
                <w:szCs w:val="16"/>
              </w:rPr>
              <w:t>92%</w:t>
            </w:r>
          </w:p>
        </w:tc>
        <w:tc>
          <w:tcPr>
            <w:tcW w:w="1701" w:type="dxa"/>
          </w:tcPr>
          <w:p w:rsidR="00AE79B0" w:rsidRPr="00AE79B0" w:rsidRDefault="00AE79B0" w:rsidP="00EB5351">
            <w:pPr>
              <w:rPr>
                <w:sz w:val="16"/>
                <w:szCs w:val="16"/>
              </w:rPr>
            </w:pPr>
            <w:r w:rsidRPr="00AE79B0">
              <w:rPr>
                <w:sz w:val="16"/>
                <w:szCs w:val="16"/>
              </w:rPr>
              <w:t>corocznie</w:t>
            </w:r>
          </w:p>
        </w:tc>
      </w:tr>
      <w:tr w:rsidR="00AE79B0" w:rsidTr="006B4171">
        <w:trPr>
          <w:trHeight w:val="257"/>
        </w:trPr>
        <w:tc>
          <w:tcPr>
            <w:tcW w:w="1833" w:type="dxa"/>
            <w:vMerge/>
          </w:tcPr>
          <w:p w:rsidR="00AE79B0" w:rsidRPr="00AE79B0" w:rsidRDefault="00AE79B0" w:rsidP="00EB5351">
            <w:pPr>
              <w:rPr>
                <w:sz w:val="16"/>
                <w:szCs w:val="16"/>
              </w:rPr>
            </w:pPr>
          </w:p>
        </w:tc>
        <w:tc>
          <w:tcPr>
            <w:tcW w:w="3701" w:type="dxa"/>
          </w:tcPr>
          <w:p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34" w:type="dxa"/>
          </w:tcPr>
          <w:p w:rsidR="00AE79B0" w:rsidRPr="00AE79B0" w:rsidRDefault="00AE79B0" w:rsidP="00EB5351">
            <w:pPr>
              <w:rPr>
                <w:sz w:val="16"/>
                <w:szCs w:val="16"/>
              </w:rPr>
            </w:pPr>
            <w:r w:rsidRPr="00AE79B0">
              <w:rPr>
                <w:sz w:val="16"/>
                <w:szCs w:val="16"/>
              </w:rPr>
              <w:t>RB</w:t>
            </w:r>
          </w:p>
        </w:tc>
        <w:tc>
          <w:tcPr>
            <w:tcW w:w="1276" w:type="dxa"/>
          </w:tcPr>
          <w:p w:rsidR="00AE79B0" w:rsidRPr="00AE79B0" w:rsidRDefault="00550E4C" w:rsidP="00EB5351">
            <w:pPr>
              <w:rPr>
                <w:sz w:val="16"/>
                <w:szCs w:val="16"/>
              </w:rPr>
            </w:pPr>
            <w:r>
              <w:rPr>
                <w:sz w:val="16"/>
                <w:szCs w:val="16"/>
              </w:rPr>
              <w:t>SL2014</w:t>
            </w:r>
          </w:p>
        </w:tc>
        <w:tc>
          <w:tcPr>
            <w:tcW w:w="1134" w:type="dxa"/>
          </w:tcPr>
          <w:p w:rsidR="00AE79B0" w:rsidRPr="00AE79B0" w:rsidRDefault="00AE79B0" w:rsidP="00EB5351">
            <w:pPr>
              <w:rPr>
                <w:sz w:val="16"/>
                <w:szCs w:val="16"/>
              </w:rPr>
            </w:pPr>
            <w:r w:rsidRPr="00AE79B0">
              <w:rPr>
                <w:color w:val="000000" w:themeColor="text1"/>
                <w:sz w:val="16"/>
                <w:szCs w:val="16"/>
              </w:rPr>
              <w:t>Osoby</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A71219" w:rsidP="00EB5351">
            <w:pPr>
              <w:rPr>
                <w:sz w:val="16"/>
                <w:szCs w:val="16"/>
              </w:rPr>
            </w:pPr>
            <w:r>
              <w:rPr>
                <w:sz w:val="16"/>
                <w:szCs w:val="16"/>
              </w:rPr>
              <w:t>31%</w:t>
            </w:r>
          </w:p>
        </w:tc>
        <w:tc>
          <w:tcPr>
            <w:tcW w:w="1701" w:type="dxa"/>
          </w:tcPr>
          <w:p w:rsidR="00AE79B0" w:rsidRPr="00AE79B0" w:rsidRDefault="00AE79B0" w:rsidP="00EB5351">
            <w:pPr>
              <w:rPr>
                <w:sz w:val="16"/>
                <w:szCs w:val="16"/>
              </w:rPr>
            </w:pPr>
            <w:r w:rsidRPr="00AE79B0">
              <w:rPr>
                <w:sz w:val="16"/>
                <w:szCs w:val="16"/>
              </w:rPr>
              <w:t>corocznie</w:t>
            </w:r>
          </w:p>
        </w:tc>
      </w:tr>
      <w:tr w:rsidR="00550E4C" w:rsidTr="006B4171">
        <w:trPr>
          <w:trHeight w:val="257"/>
        </w:trPr>
        <w:tc>
          <w:tcPr>
            <w:tcW w:w="1833" w:type="dxa"/>
            <w:vMerge/>
          </w:tcPr>
          <w:p w:rsidR="00550E4C" w:rsidRPr="00AE79B0" w:rsidRDefault="00550E4C" w:rsidP="00EB5351">
            <w:pPr>
              <w:rPr>
                <w:sz w:val="16"/>
                <w:szCs w:val="16"/>
              </w:rPr>
            </w:pPr>
          </w:p>
        </w:tc>
        <w:tc>
          <w:tcPr>
            <w:tcW w:w="3701" w:type="dxa"/>
          </w:tcPr>
          <w:p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34" w:type="dxa"/>
          </w:tcPr>
          <w:p w:rsidR="00550E4C" w:rsidRPr="00AE79B0" w:rsidRDefault="00111610" w:rsidP="00EB5351">
            <w:pPr>
              <w:rPr>
                <w:sz w:val="16"/>
                <w:szCs w:val="16"/>
              </w:rPr>
            </w:pPr>
            <w:r>
              <w:rPr>
                <w:sz w:val="16"/>
                <w:szCs w:val="16"/>
              </w:rPr>
              <w:t>RS</w:t>
            </w:r>
          </w:p>
        </w:tc>
        <w:tc>
          <w:tcPr>
            <w:tcW w:w="1276" w:type="dxa"/>
          </w:tcPr>
          <w:p w:rsidR="00550E4C" w:rsidRDefault="003A4A92" w:rsidP="00EB5351">
            <w:pPr>
              <w:rPr>
                <w:sz w:val="16"/>
                <w:szCs w:val="16"/>
              </w:rPr>
            </w:pPr>
            <w:r>
              <w:rPr>
                <w:sz w:val="16"/>
                <w:szCs w:val="16"/>
              </w:rPr>
              <w:t>IZ RPO*</w:t>
            </w:r>
            <w:r w:rsidR="0080372F">
              <w:rPr>
                <w:sz w:val="16"/>
                <w:szCs w:val="16"/>
              </w:rPr>
              <w:t>*</w:t>
            </w:r>
          </w:p>
        </w:tc>
        <w:tc>
          <w:tcPr>
            <w:tcW w:w="1134" w:type="dxa"/>
          </w:tcPr>
          <w:p w:rsidR="00550E4C" w:rsidRPr="00AE79B0" w:rsidRDefault="00550E4C" w:rsidP="00EB5351">
            <w:pPr>
              <w:rPr>
                <w:color w:val="000000" w:themeColor="text1"/>
                <w:sz w:val="16"/>
                <w:szCs w:val="16"/>
              </w:rPr>
            </w:pPr>
            <w:r>
              <w:rPr>
                <w:color w:val="000000" w:themeColor="text1"/>
                <w:sz w:val="16"/>
                <w:szCs w:val="16"/>
              </w:rPr>
              <w:t>Osoby</w:t>
            </w:r>
          </w:p>
        </w:tc>
        <w:tc>
          <w:tcPr>
            <w:tcW w:w="1417" w:type="dxa"/>
          </w:tcPr>
          <w:p w:rsidR="00550E4C" w:rsidRPr="00AE79B0" w:rsidRDefault="00550E4C" w:rsidP="00EB5351">
            <w:pPr>
              <w:rPr>
                <w:sz w:val="16"/>
                <w:szCs w:val="16"/>
              </w:rPr>
            </w:pPr>
            <w:r>
              <w:rPr>
                <w:sz w:val="16"/>
                <w:szCs w:val="16"/>
              </w:rPr>
              <w:t>0</w:t>
            </w:r>
          </w:p>
        </w:tc>
        <w:tc>
          <w:tcPr>
            <w:tcW w:w="705" w:type="dxa"/>
          </w:tcPr>
          <w:p w:rsidR="00550E4C" w:rsidRPr="00AE79B0" w:rsidRDefault="00550E4C" w:rsidP="00EB5351">
            <w:pPr>
              <w:rPr>
                <w:sz w:val="16"/>
                <w:szCs w:val="16"/>
              </w:rPr>
            </w:pPr>
            <w:r>
              <w:rPr>
                <w:sz w:val="16"/>
                <w:szCs w:val="16"/>
              </w:rPr>
              <w:t>2015</w:t>
            </w:r>
          </w:p>
        </w:tc>
        <w:tc>
          <w:tcPr>
            <w:tcW w:w="1540" w:type="dxa"/>
          </w:tcPr>
          <w:p w:rsidR="00550E4C" w:rsidRDefault="00550E4C" w:rsidP="00EB5351">
            <w:pPr>
              <w:rPr>
                <w:sz w:val="16"/>
                <w:szCs w:val="16"/>
              </w:rPr>
            </w:pPr>
            <w:r>
              <w:rPr>
                <w:sz w:val="16"/>
                <w:szCs w:val="16"/>
              </w:rPr>
              <w:t>0</w:t>
            </w:r>
          </w:p>
        </w:tc>
        <w:tc>
          <w:tcPr>
            <w:tcW w:w="1299" w:type="dxa"/>
          </w:tcPr>
          <w:p w:rsidR="00550E4C" w:rsidRDefault="00A71219" w:rsidP="00EB5351">
            <w:pPr>
              <w:rPr>
                <w:sz w:val="16"/>
                <w:szCs w:val="16"/>
              </w:rPr>
            </w:pPr>
            <w:r>
              <w:rPr>
                <w:sz w:val="16"/>
                <w:szCs w:val="16"/>
              </w:rPr>
              <w:t>60%</w:t>
            </w:r>
          </w:p>
        </w:tc>
        <w:tc>
          <w:tcPr>
            <w:tcW w:w="1701" w:type="dxa"/>
          </w:tcPr>
          <w:p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AE79B0" w:rsidTr="006B4171">
        <w:trPr>
          <w:trHeight w:val="257"/>
        </w:trPr>
        <w:tc>
          <w:tcPr>
            <w:tcW w:w="1833" w:type="dxa"/>
            <w:vMerge/>
          </w:tcPr>
          <w:p w:rsidR="00AE79B0" w:rsidRPr="00AE79B0" w:rsidRDefault="00AE79B0" w:rsidP="00EB5351">
            <w:pPr>
              <w:rPr>
                <w:sz w:val="16"/>
                <w:szCs w:val="16"/>
              </w:rPr>
            </w:pPr>
          </w:p>
        </w:tc>
        <w:tc>
          <w:tcPr>
            <w:tcW w:w="3701" w:type="dxa"/>
          </w:tcPr>
          <w:p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34" w:type="dxa"/>
          </w:tcPr>
          <w:p w:rsidR="00AE79B0" w:rsidRPr="00AE79B0" w:rsidRDefault="00550E4C" w:rsidP="00EB5351">
            <w:pPr>
              <w:rPr>
                <w:sz w:val="16"/>
                <w:szCs w:val="16"/>
              </w:rPr>
            </w:pPr>
            <w:r>
              <w:rPr>
                <w:sz w:val="16"/>
                <w:szCs w:val="16"/>
              </w:rPr>
              <w:t>P</w:t>
            </w:r>
          </w:p>
        </w:tc>
        <w:tc>
          <w:tcPr>
            <w:tcW w:w="1276" w:type="dxa"/>
          </w:tcPr>
          <w:p w:rsidR="00AE79B0" w:rsidRPr="00AE79B0" w:rsidRDefault="00550E4C" w:rsidP="00EB5351">
            <w:pPr>
              <w:rPr>
                <w:sz w:val="16"/>
                <w:szCs w:val="16"/>
              </w:rPr>
            </w:pPr>
            <w:r>
              <w:rPr>
                <w:sz w:val="16"/>
                <w:szCs w:val="16"/>
              </w:rPr>
              <w:t>SL2014</w:t>
            </w:r>
          </w:p>
        </w:tc>
        <w:tc>
          <w:tcPr>
            <w:tcW w:w="1134" w:type="dxa"/>
          </w:tcPr>
          <w:p w:rsidR="00AE79B0" w:rsidRPr="00AE79B0" w:rsidRDefault="00AE79B0" w:rsidP="00EB5351">
            <w:pPr>
              <w:rPr>
                <w:sz w:val="16"/>
                <w:szCs w:val="16"/>
              </w:rPr>
            </w:pPr>
            <w:r w:rsidRPr="00AE79B0">
              <w:rPr>
                <w:color w:val="000000" w:themeColor="text1"/>
                <w:sz w:val="16"/>
                <w:szCs w:val="16"/>
              </w:rPr>
              <w:t>Sztuki</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5C4705" w:rsidP="00EB5351">
            <w:pPr>
              <w:rPr>
                <w:sz w:val="16"/>
                <w:szCs w:val="16"/>
              </w:rPr>
            </w:pPr>
            <w:r>
              <w:rPr>
                <w:sz w:val="16"/>
                <w:szCs w:val="16"/>
              </w:rPr>
              <w:t>3</w:t>
            </w:r>
          </w:p>
        </w:tc>
        <w:tc>
          <w:tcPr>
            <w:tcW w:w="1701" w:type="dxa"/>
          </w:tcPr>
          <w:p w:rsidR="00AE79B0" w:rsidRPr="00AE79B0" w:rsidRDefault="00AE79B0" w:rsidP="00EB5351">
            <w:pPr>
              <w:rPr>
                <w:sz w:val="16"/>
                <w:szCs w:val="16"/>
              </w:rPr>
            </w:pPr>
            <w:r w:rsidRPr="00AE79B0">
              <w:rPr>
                <w:sz w:val="16"/>
                <w:szCs w:val="16"/>
              </w:rPr>
              <w:t>corocznie</w:t>
            </w:r>
          </w:p>
        </w:tc>
      </w:tr>
      <w:tr w:rsidR="00AE79B0" w:rsidTr="006B4171">
        <w:trPr>
          <w:trHeight w:val="257"/>
        </w:trPr>
        <w:tc>
          <w:tcPr>
            <w:tcW w:w="1833" w:type="dxa"/>
            <w:vMerge/>
          </w:tcPr>
          <w:p w:rsidR="00AE79B0" w:rsidRPr="00AE79B0" w:rsidRDefault="00AE79B0" w:rsidP="00EB5351">
            <w:pPr>
              <w:rPr>
                <w:sz w:val="16"/>
                <w:szCs w:val="16"/>
              </w:rPr>
            </w:pPr>
          </w:p>
        </w:tc>
        <w:tc>
          <w:tcPr>
            <w:tcW w:w="3701" w:type="dxa"/>
          </w:tcPr>
          <w:p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34" w:type="dxa"/>
          </w:tcPr>
          <w:p w:rsidR="00AE79B0" w:rsidRPr="00AE79B0" w:rsidRDefault="00AE79B0" w:rsidP="00EB5351">
            <w:pPr>
              <w:rPr>
                <w:sz w:val="16"/>
                <w:szCs w:val="16"/>
              </w:rPr>
            </w:pPr>
            <w:r w:rsidRPr="00AE79B0">
              <w:rPr>
                <w:sz w:val="16"/>
                <w:szCs w:val="16"/>
              </w:rPr>
              <w:t>P</w:t>
            </w:r>
          </w:p>
        </w:tc>
        <w:tc>
          <w:tcPr>
            <w:tcW w:w="1276" w:type="dxa"/>
          </w:tcPr>
          <w:p w:rsidR="00AE79B0" w:rsidRPr="00AE79B0" w:rsidRDefault="00550E4C" w:rsidP="00EB5351">
            <w:pPr>
              <w:rPr>
                <w:sz w:val="16"/>
                <w:szCs w:val="16"/>
              </w:rPr>
            </w:pPr>
            <w:r>
              <w:rPr>
                <w:sz w:val="16"/>
                <w:szCs w:val="16"/>
              </w:rPr>
              <w:t>SL2014</w:t>
            </w:r>
          </w:p>
        </w:tc>
        <w:tc>
          <w:tcPr>
            <w:tcW w:w="1134" w:type="dxa"/>
          </w:tcPr>
          <w:p w:rsidR="00AE79B0" w:rsidRPr="00AE79B0" w:rsidRDefault="00AE79B0" w:rsidP="00EB5351">
            <w:pPr>
              <w:rPr>
                <w:sz w:val="16"/>
                <w:szCs w:val="16"/>
              </w:rPr>
            </w:pPr>
            <w:r w:rsidRPr="00AE79B0">
              <w:rPr>
                <w:color w:val="000000" w:themeColor="text1"/>
                <w:sz w:val="16"/>
                <w:szCs w:val="16"/>
              </w:rPr>
              <w:t>Osoby</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5C4705" w:rsidP="00EB5351">
            <w:pPr>
              <w:rPr>
                <w:sz w:val="16"/>
                <w:szCs w:val="16"/>
              </w:rPr>
            </w:pPr>
            <w:r>
              <w:rPr>
                <w:sz w:val="16"/>
                <w:szCs w:val="16"/>
              </w:rPr>
              <w:t>475</w:t>
            </w:r>
          </w:p>
        </w:tc>
        <w:tc>
          <w:tcPr>
            <w:tcW w:w="1701" w:type="dxa"/>
          </w:tcPr>
          <w:p w:rsidR="00AE79B0" w:rsidRPr="00AE79B0" w:rsidRDefault="00AE79B0" w:rsidP="00EB5351">
            <w:pPr>
              <w:rPr>
                <w:sz w:val="16"/>
                <w:szCs w:val="16"/>
              </w:rPr>
            </w:pPr>
            <w:r w:rsidRPr="00AE79B0">
              <w:rPr>
                <w:sz w:val="16"/>
                <w:szCs w:val="16"/>
              </w:rPr>
              <w:t>corocznie</w:t>
            </w:r>
          </w:p>
        </w:tc>
      </w:tr>
      <w:tr w:rsidR="00AE79B0" w:rsidTr="006B4171">
        <w:trPr>
          <w:trHeight w:val="257"/>
        </w:trPr>
        <w:tc>
          <w:tcPr>
            <w:tcW w:w="1833" w:type="dxa"/>
            <w:vMerge/>
          </w:tcPr>
          <w:p w:rsidR="00AE79B0" w:rsidRPr="00AE79B0" w:rsidRDefault="00AE79B0" w:rsidP="00EB5351">
            <w:pPr>
              <w:rPr>
                <w:sz w:val="16"/>
                <w:szCs w:val="16"/>
              </w:rPr>
            </w:pPr>
          </w:p>
        </w:tc>
        <w:tc>
          <w:tcPr>
            <w:tcW w:w="3701" w:type="dxa"/>
          </w:tcPr>
          <w:p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34" w:type="dxa"/>
          </w:tcPr>
          <w:p w:rsidR="00AE79B0" w:rsidRPr="00AE79B0" w:rsidRDefault="00AE79B0" w:rsidP="00EB5351">
            <w:pPr>
              <w:rPr>
                <w:sz w:val="16"/>
                <w:szCs w:val="16"/>
              </w:rPr>
            </w:pPr>
            <w:r w:rsidRPr="00AE79B0">
              <w:rPr>
                <w:sz w:val="16"/>
                <w:szCs w:val="16"/>
              </w:rPr>
              <w:t>P</w:t>
            </w:r>
          </w:p>
        </w:tc>
        <w:tc>
          <w:tcPr>
            <w:tcW w:w="1276" w:type="dxa"/>
          </w:tcPr>
          <w:p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134" w:type="dxa"/>
          </w:tcPr>
          <w:p w:rsidR="00AE79B0" w:rsidRPr="00AE79B0" w:rsidRDefault="00AE79B0" w:rsidP="00EB5351">
            <w:pPr>
              <w:rPr>
                <w:sz w:val="16"/>
                <w:szCs w:val="16"/>
              </w:rPr>
            </w:pPr>
            <w:r w:rsidRPr="00AE79B0">
              <w:rPr>
                <w:color w:val="000000" w:themeColor="text1"/>
                <w:sz w:val="16"/>
                <w:szCs w:val="16"/>
              </w:rPr>
              <w:t>Osoby</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5C4705" w:rsidP="00EB5351">
            <w:pPr>
              <w:rPr>
                <w:sz w:val="16"/>
                <w:szCs w:val="16"/>
              </w:rPr>
            </w:pPr>
            <w:r>
              <w:rPr>
                <w:sz w:val="16"/>
                <w:szCs w:val="16"/>
              </w:rPr>
              <w:t>260</w:t>
            </w:r>
          </w:p>
        </w:tc>
        <w:tc>
          <w:tcPr>
            <w:tcW w:w="1701" w:type="dxa"/>
          </w:tcPr>
          <w:p w:rsidR="00AE79B0" w:rsidRPr="00AE79B0" w:rsidRDefault="00AE79B0" w:rsidP="00EB5351">
            <w:pPr>
              <w:rPr>
                <w:sz w:val="16"/>
                <w:szCs w:val="16"/>
              </w:rPr>
            </w:pPr>
            <w:r w:rsidRPr="00AE79B0">
              <w:rPr>
                <w:sz w:val="16"/>
                <w:szCs w:val="16"/>
              </w:rPr>
              <w:t>corocznie</w:t>
            </w:r>
          </w:p>
        </w:tc>
      </w:tr>
      <w:tr w:rsidR="00AE79B0" w:rsidTr="006B4171">
        <w:trPr>
          <w:trHeight w:val="257"/>
        </w:trPr>
        <w:tc>
          <w:tcPr>
            <w:tcW w:w="1833" w:type="dxa"/>
            <w:vMerge/>
          </w:tcPr>
          <w:p w:rsidR="00AE79B0" w:rsidRPr="00AE79B0" w:rsidRDefault="00AE79B0" w:rsidP="00EB5351">
            <w:pPr>
              <w:rPr>
                <w:sz w:val="16"/>
                <w:szCs w:val="16"/>
              </w:rPr>
            </w:pPr>
          </w:p>
        </w:tc>
        <w:tc>
          <w:tcPr>
            <w:tcW w:w="3701" w:type="dxa"/>
          </w:tcPr>
          <w:p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34" w:type="dxa"/>
          </w:tcPr>
          <w:p w:rsidR="00AE79B0" w:rsidRPr="00AE79B0" w:rsidRDefault="00AE79B0" w:rsidP="00EB5351">
            <w:pPr>
              <w:rPr>
                <w:sz w:val="16"/>
                <w:szCs w:val="16"/>
              </w:rPr>
            </w:pPr>
            <w:r w:rsidRPr="00AE79B0">
              <w:rPr>
                <w:sz w:val="16"/>
                <w:szCs w:val="16"/>
              </w:rPr>
              <w:t>P</w:t>
            </w:r>
          </w:p>
        </w:tc>
        <w:tc>
          <w:tcPr>
            <w:tcW w:w="1276" w:type="dxa"/>
          </w:tcPr>
          <w:p w:rsidR="00550E4C" w:rsidRPr="00AE79B0" w:rsidRDefault="00550E4C" w:rsidP="00EB5351">
            <w:pPr>
              <w:rPr>
                <w:sz w:val="16"/>
                <w:szCs w:val="16"/>
              </w:rPr>
            </w:pPr>
            <w:r>
              <w:rPr>
                <w:sz w:val="16"/>
                <w:szCs w:val="16"/>
              </w:rPr>
              <w:t>SL2014</w:t>
            </w:r>
          </w:p>
        </w:tc>
        <w:tc>
          <w:tcPr>
            <w:tcW w:w="1134" w:type="dxa"/>
          </w:tcPr>
          <w:p w:rsidR="00AE79B0" w:rsidRPr="00AE79B0" w:rsidRDefault="00AE79B0" w:rsidP="00EB5351">
            <w:pPr>
              <w:rPr>
                <w:sz w:val="16"/>
                <w:szCs w:val="16"/>
              </w:rPr>
            </w:pPr>
            <w:r w:rsidRPr="00AE79B0">
              <w:rPr>
                <w:color w:val="000000" w:themeColor="text1"/>
                <w:sz w:val="16"/>
                <w:szCs w:val="16"/>
              </w:rPr>
              <w:t>Osoby</w:t>
            </w:r>
          </w:p>
        </w:tc>
        <w:tc>
          <w:tcPr>
            <w:tcW w:w="1417" w:type="dxa"/>
          </w:tcPr>
          <w:p w:rsidR="00AE79B0" w:rsidRPr="00AE79B0" w:rsidRDefault="00AE79B0" w:rsidP="00EB5351">
            <w:pPr>
              <w:rPr>
                <w:sz w:val="16"/>
                <w:szCs w:val="16"/>
              </w:rPr>
            </w:pPr>
            <w:r w:rsidRPr="00AE79B0">
              <w:rPr>
                <w:sz w:val="16"/>
                <w:szCs w:val="16"/>
              </w:rPr>
              <w:t>0</w:t>
            </w:r>
          </w:p>
        </w:tc>
        <w:tc>
          <w:tcPr>
            <w:tcW w:w="705" w:type="dxa"/>
          </w:tcPr>
          <w:p w:rsidR="00AE79B0" w:rsidRPr="00AE79B0" w:rsidRDefault="00AE79B0" w:rsidP="00EB5351">
            <w:pPr>
              <w:rPr>
                <w:sz w:val="16"/>
                <w:szCs w:val="16"/>
              </w:rPr>
            </w:pPr>
            <w:r w:rsidRPr="00AE79B0">
              <w:rPr>
                <w:sz w:val="16"/>
                <w:szCs w:val="16"/>
              </w:rPr>
              <w:t>2015</w:t>
            </w:r>
          </w:p>
        </w:tc>
        <w:tc>
          <w:tcPr>
            <w:tcW w:w="1540" w:type="dxa"/>
          </w:tcPr>
          <w:p w:rsidR="00AE79B0" w:rsidRPr="00AE79B0" w:rsidRDefault="00371D99" w:rsidP="00EB5351">
            <w:pPr>
              <w:rPr>
                <w:sz w:val="16"/>
                <w:szCs w:val="16"/>
              </w:rPr>
            </w:pPr>
            <w:r>
              <w:rPr>
                <w:sz w:val="16"/>
                <w:szCs w:val="16"/>
              </w:rPr>
              <w:t>0</w:t>
            </w:r>
          </w:p>
        </w:tc>
        <w:tc>
          <w:tcPr>
            <w:tcW w:w="1299" w:type="dxa"/>
          </w:tcPr>
          <w:p w:rsidR="00AE79B0" w:rsidRPr="00AE79B0" w:rsidRDefault="005C4705" w:rsidP="00EB5351">
            <w:pPr>
              <w:rPr>
                <w:sz w:val="16"/>
                <w:szCs w:val="16"/>
              </w:rPr>
            </w:pPr>
            <w:r>
              <w:rPr>
                <w:sz w:val="16"/>
                <w:szCs w:val="16"/>
              </w:rPr>
              <w:t>47</w:t>
            </w:r>
          </w:p>
        </w:tc>
        <w:tc>
          <w:tcPr>
            <w:tcW w:w="1701" w:type="dxa"/>
          </w:tcPr>
          <w:p w:rsidR="00AE79B0" w:rsidRPr="00AE79B0" w:rsidRDefault="00AE79B0" w:rsidP="00EB5351">
            <w:pPr>
              <w:rPr>
                <w:sz w:val="16"/>
                <w:szCs w:val="16"/>
              </w:rPr>
            </w:pPr>
            <w:r w:rsidRPr="00AE79B0">
              <w:rPr>
                <w:sz w:val="16"/>
                <w:szCs w:val="16"/>
              </w:rPr>
              <w:t>corocznie</w:t>
            </w:r>
          </w:p>
        </w:tc>
      </w:tr>
    </w:tbl>
    <w:p w:rsidR="003A4A92" w:rsidRPr="0013453A" w:rsidRDefault="003A4A92" w:rsidP="003A4A92">
      <w:pPr>
        <w:pStyle w:val="Akapitzlist"/>
        <w:tabs>
          <w:tab w:val="left" w:pos="3075"/>
        </w:tabs>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rsidR="0080372F" w:rsidRPr="0080372F" w:rsidRDefault="0080372F" w:rsidP="0080372F">
      <w:pPr>
        <w:pStyle w:val="Akapitzlist"/>
        <w:tabs>
          <w:tab w:val="left" w:pos="3075"/>
        </w:tabs>
        <w:rPr>
          <w:sz w:val="18"/>
          <w:szCs w:val="18"/>
        </w:rPr>
      </w:pPr>
      <w:r w:rsidRPr="0013453A">
        <w:rPr>
          <w:sz w:val="18"/>
          <w:szCs w:val="18"/>
        </w:rPr>
        <w:t>** Dane możliwe do pozyskania na podstawie badania ewaluacyjnego IZ RPO WZ na poziomie całego PI 10iv RPO WZ.</w:t>
      </w:r>
    </w:p>
    <w:p w:rsidR="0080372F" w:rsidRDefault="0080372F" w:rsidP="003A4A92">
      <w:pPr>
        <w:pStyle w:val="Akapitzlist"/>
        <w:tabs>
          <w:tab w:val="left" w:pos="3075"/>
        </w:tabs>
      </w:pPr>
    </w:p>
    <w:p w:rsidR="00F23A9C" w:rsidRPr="003A4A92" w:rsidRDefault="00F23A9C" w:rsidP="003A4A92">
      <w:pPr>
        <w:tabs>
          <w:tab w:val="left" w:pos="3075"/>
        </w:tabs>
        <w:sectPr w:rsidR="00F23A9C" w:rsidRPr="003A4A92" w:rsidSect="0080006C">
          <w:pgSz w:w="16838" w:h="11906" w:orient="landscape"/>
          <w:pgMar w:top="993" w:right="1417" w:bottom="1417" w:left="1417" w:header="708" w:footer="708" w:gutter="0"/>
          <w:cols w:space="708"/>
          <w:docGrid w:linePitch="360"/>
        </w:sectPr>
      </w:pPr>
    </w:p>
    <w:p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173" w:name="_Toc433109829"/>
      <w:bookmarkStart w:id="174" w:name="_Toc446682389"/>
      <w:r w:rsidRPr="00B55B24">
        <w:rPr>
          <w:rFonts w:asciiTheme="minorHAnsi" w:hAnsiTheme="minorHAnsi"/>
          <w:szCs w:val="22"/>
        </w:rPr>
        <w:t>System wdrażania i monitoringu Strategii ZIT</w:t>
      </w:r>
      <w:bookmarkEnd w:id="173"/>
      <w:bookmarkEnd w:id="174"/>
    </w:p>
    <w:p w:rsidR="00CA1488" w:rsidRDefault="00CA1488" w:rsidP="00CA1488">
      <w:pPr>
        <w:tabs>
          <w:tab w:val="decimal" w:pos="432"/>
        </w:tabs>
        <w:spacing w:after="0" w:line="276" w:lineRule="auto"/>
        <w:ind w:left="360"/>
        <w:rPr>
          <w:rStyle w:val="CharacterStyle2"/>
          <w:rFonts w:cs="Arial"/>
          <w:spacing w:val="-4"/>
          <w:sz w:val="22"/>
        </w:rPr>
      </w:pPr>
    </w:p>
    <w:p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175" w:name="_Toc440891973"/>
      <w:bookmarkStart w:id="176" w:name="_Toc440900023"/>
      <w:bookmarkStart w:id="177" w:name="_Toc442475260"/>
      <w:bookmarkStart w:id="178" w:name="_Toc442475336"/>
      <w:bookmarkStart w:id="179" w:name="_Toc446682390"/>
      <w:bookmarkStart w:id="180" w:name="_Toc440891982"/>
      <w:bookmarkStart w:id="181" w:name="_Toc440900032"/>
      <w:bookmarkStart w:id="182" w:name="_Toc442475269"/>
      <w:bookmarkStart w:id="183" w:name="_Toc442475345"/>
      <w:bookmarkStart w:id="184" w:name="_Toc446682399"/>
      <w:bookmarkStart w:id="185" w:name="_Toc440891983"/>
      <w:bookmarkStart w:id="186" w:name="_Toc440900033"/>
      <w:bookmarkStart w:id="187" w:name="_Toc442475270"/>
      <w:bookmarkStart w:id="188" w:name="_Toc442475346"/>
      <w:bookmarkStart w:id="189" w:name="_Toc446682400"/>
      <w:bookmarkStart w:id="190" w:name="_Toc440891984"/>
      <w:bookmarkStart w:id="191" w:name="_Toc440900034"/>
      <w:bookmarkStart w:id="192" w:name="_Toc442475271"/>
      <w:bookmarkStart w:id="193" w:name="_Toc442475347"/>
      <w:bookmarkStart w:id="194" w:name="_Toc446682401"/>
      <w:bookmarkStart w:id="195" w:name="_Toc440891985"/>
      <w:bookmarkStart w:id="196" w:name="_Toc440900035"/>
      <w:bookmarkStart w:id="197" w:name="_Toc442475272"/>
      <w:bookmarkStart w:id="198" w:name="_Toc442475348"/>
      <w:bookmarkStart w:id="199" w:name="_Toc446682402"/>
      <w:bookmarkStart w:id="200" w:name="_Toc43310983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1" w:name="_Toc446682403"/>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200"/>
      <w:r>
        <w:rPr>
          <w:rFonts w:asciiTheme="minorHAnsi" w:hAnsiTheme="minorHAnsi"/>
        </w:rPr>
        <w:t>i system wdrażania postanowień Strategii ZIT KKBOF</w:t>
      </w:r>
      <w:bookmarkEnd w:id="201"/>
    </w:p>
    <w:p w:rsidR="00CA1488" w:rsidRDefault="00CA1488" w:rsidP="00CA1488">
      <w:pPr>
        <w:tabs>
          <w:tab w:val="decimal" w:pos="432"/>
        </w:tabs>
        <w:spacing w:after="0" w:line="276" w:lineRule="auto"/>
        <w:ind w:left="360"/>
        <w:rPr>
          <w:rStyle w:val="CharacterStyle2"/>
          <w:rFonts w:cs="Arial"/>
          <w:spacing w:val="-4"/>
          <w:sz w:val="22"/>
        </w:rPr>
      </w:pPr>
    </w:p>
    <w:p w:rsidR="00CA1488" w:rsidRPr="00B55B24" w:rsidRDefault="004D1640"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sidRPr="004D1640">
        <w:rPr>
          <w:rFonts w:cs="Arial"/>
          <w:b/>
          <w:bCs/>
          <w:noProof/>
          <w:spacing w:val="-4"/>
          <w:lang w:val="pl-PL" w:bidi="ar-SA"/>
        </w:rPr>
        <w:pict>
          <v:shape id="Połowa ramki 30" o:spid="_x0000_s1030" style="position:absolute;left:0;text-align:left;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w:r>
    </w:p>
    <w:p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7"/>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rsidR="00902C7A" w:rsidRDefault="004D1640" w:rsidP="00553492">
      <w:pPr>
        <w:tabs>
          <w:tab w:val="decimal" w:pos="0"/>
        </w:tabs>
        <w:spacing w:before="240" w:line="276" w:lineRule="auto"/>
        <w:rPr>
          <w:rFonts w:cs="Mangal"/>
          <w:color w:val="000000" w:themeColor="text1"/>
          <w:spacing w:val="3"/>
          <w:lang w:bidi="hi-IN"/>
        </w:rPr>
      </w:pPr>
      <w:r w:rsidRPr="004D1640">
        <w:rPr>
          <w:rFonts w:cs="Arial"/>
          <w:b/>
          <w:bCs/>
          <w:noProof/>
          <w:spacing w:val="-4"/>
          <w:lang w:eastAsia="pl-PL"/>
        </w:rPr>
        <w:pict>
          <v:shape id="Połowa ramki 38" o:spid="_x0000_s1029" style="position:absolute;left:0;text-align:left;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w:r>
    </w:p>
    <w:p w:rsidR="00902C7A" w:rsidRDefault="00902C7A" w:rsidP="00902C7A">
      <w:pPr>
        <w:tabs>
          <w:tab w:val="decimal" w:pos="0"/>
        </w:tabs>
        <w:spacing w:line="276" w:lineRule="auto"/>
      </w:pPr>
    </w:p>
    <w:p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ewaluacji RPO WZ w części związanej z realizacją ZIT i w odniesieniu do powierzonych zadań;</w:t>
      </w:r>
    </w:p>
    <w:p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rsidR="009224CC" w:rsidRPr="009224CC" w:rsidRDefault="009224CC" w:rsidP="009224CC">
      <w:pPr>
        <w:tabs>
          <w:tab w:val="left" w:pos="709"/>
        </w:tabs>
        <w:spacing w:after="0" w:line="276" w:lineRule="auto"/>
        <w:ind w:left="709"/>
        <w:contextualSpacing/>
      </w:pPr>
    </w:p>
    <w:p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rsidR="00902C7A" w:rsidRDefault="004D1640"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sidRPr="004D1640">
        <w:rPr>
          <w:rFonts w:asciiTheme="minorHAnsi" w:hAnsiTheme="minorHAnsi" w:cs="Arial"/>
          <w:b/>
          <w:bCs/>
          <w:noProof/>
          <w:spacing w:val="-4"/>
          <w:sz w:val="22"/>
          <w:szCs w:val="22"/>
          <w:lang w:val="pl-PL" w:bidi="ar-SA"/>
        </w:rPr>
        <w:pict>
          <v:shape id="Połowa ramki 125" o:spid="_x0000_s1028" style="position:absolute;left:0;text-align:left;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w:r>
    </w:p>
    <w:p w:rsidR="00902C7A" w:rsidRPr="00D419F6" w:rsidRDefault="004D1640"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sidRPr="004D1640">
        <w:rPr>
          <w:rFonts w:asciiTheme="minorHAnsi" w:hAnsiTheme="minorHAnsi" w:cs="Arial"/>
          <w:b/>
          <w:bCs/>
          <w:noProof/>
          <w:spacing w:val="-4"/>
          <w:sz w:val="22"/>
          <w:szCs w:val="22"/>
          <w:lang w:val="pl-PL" w:bidi="ar-SA"/>
        </w:rPr>
        <w:pict>
          <v:shape id="Połowa ramki 126" o:spid="_x0000_s1027" style="position:absolute;left:0;text-align:left;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koordynatora zadań oraz bieżącej działalności ZIT KKBOF, posiadając także pełnomocnictwo Stron Porozumienia do składania w ich imieniu oświadczeń woli w zakresie zaciągania zobowiązań koniecznych do realizacji porozumienia ws.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tblPr>
      <w:tblGrid>
        <w:gridCol w:w="2257"/>
        <w:gridCol w:w="6769"/>
      </w:tblGrid>
      <w:tr w:rsidR="00902C7A" w:rsidRPr="0081156B" w:rsidTr="0018385A">
        <w:trPr>
          <w:trHeight w:val="203"/>
        </w:trPr>
        <w:tc>
          <w:tcPr>
            <w:tcW w:w="2257" w:type="dxa"/>
            <w:vMerge w:val="restart"/>
            <w:shd w:val="clear" w:color="auto" w:fill="323E4F" w:themeFill="text2" w:themeFillShade="BF"/>
            <w:vAlign w:val="center"/>
          </w:tcPr>
          <w:p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rsidTr="0018385A">
        <w:trPr>
          <w:trHeight w:val="202"/>
        </w:trPr>
        <w:tc>
          <w:tcPr>
            <w:tcW w:w="2257" w:type="dxa"/>
            <w:vMerge/>
            <w:shd w:val="clear" w:color="auto" w:fill="323E4F" w:themeFill="text2" w:themeFillShade="BF"/>
            <w:vAlign w:val="center"/>
          </w:tcPr>
          <w:p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w tym zatwierdzanie raportów z wdrażania Strategii ZIT KKBOF, powoływanie rotacyjnego składu Prezydium ZIT KKBOF, zatwierdzanie budżetu ZIT KKBOF, zatwierdzanie sprawozdań z realizacji wdrażania instrumentu ZIT KKBOF oraz innych dokumentów strategicznych związanych z tym procesem.</w:t>
            </w:r>
          </w:p>
          <w:p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rsidTr="0018385A">
        <w:trPr>
          <w:trHeight w:val="94"/>
        </w:trPr>
        <w:tc>
          <w:tcPr>
            <w:tcW w:w="9026" w:type="dxa"/>
            <w:gridSpan w:val="2"/>
            <w:vAlign w:val="center"/>
          </w:tcPr>
          <w:p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rsidTr="0018385A">
        <w:trPr>
          <w:trHeight w:val="203"/>
        </w:trPr>
        <w:tc>
          <w:tcPr>
            <w:tcW w:w="2257" w:type="dxa"/>
            <w:vMerge w:val="restart"/>
            <w:shd w:val="clear" w:color="auto" w:fill="2E74B5" w:themeFill="accent1" w:themeFillShade="BF"/>
            <w:vAlign w:val="center"/>
          </w:tcPr>
          <w:p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rsidTr="0018385A">
        <w:trPr>
          <w:trHeight w:val="202"/>
        </w:trPr>
        <w:tc>
          <w:tcPr>
            <w:tcW w:w="2257" w:type="dxa"/>
            <w:vMerge/>
            <w:shd w:val="clear" w:color="auto" w:fill="2E74B5" w:themeFill="accent1" w:themeFillShade="BF"/>
            <w:vAlign w:val="center"/>
          </w:tcPr>
          <w:p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rsidTr="0018385A">
        <w:tc>
          <w:tcPr>
            <w:tcW w:w="9026" w:type="dxa"/>
            <w:gridSpan w:val="2"/>
            <w:vAlign w:val="center"/>
          </w:tcPr>
          <w:p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rsidTr="0018385A">
        <w:trPr>
          <w:trHeight w:val="203"/>
        </w:trPr>
        <w:tc>
          <w:tcPr>
            <w:tcW w:w="2257" w:type="dxa"/>
            <w:vMerge w:val="restart"/>
            <w:shd w:val="clear" w:color="auto" w:fill="808080" w:themeFill="background1" w:themeFillShade="80"/>
            <w:vAlign w:val="center"/>
          </w:tcPr>
          <w:p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rsidTr="0018385A">
        <w:trPr>
          <w:trHeight w:val="202"/>
        </w:trPr>
        <w:tc>
          <w:tcPr>
            <w:tcW w:w="2257" w:type="dxa"/>
            <w:vMerge/>
            <w:shd w:val="clear" w:color="auto" w:fill="808080" w:themeFill="background1" w:themeFillShade="80"/>
            <w:vAlign w:val="center"/>
          </w:tcPr>
          <w:p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rsidTr="0018385A">
        <w:tc>
          <w:tcPr>
            <w:tcW w:w="9026" w:type="dxa"/>
            <w:gridSpan w:val="2"/>
            <w:vAlign w:val="center"/>
          </w:tcPr>
          <w:p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rsidTr="0018385A">
        <w:trPr>
          <w:trHeight w:val="203"/>
        </w:trPr>
        <w:tc>
          <w:tcPr>
            <w:tcW w:w="2257" w:type="dxa"/>
            <w:vMerge w:val="restart"/>
            <w:shd w:val="clear" w:color="auto" w:fill="FFC000"/>
            <w:vAlign w:val="center"/>
          </w:tcPr>
          <w:p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8"/>
            </w:r>
            <w:r w:rsidRPr="0081156B">
              <w:rPr>
                <w:rFonts w:cs="Mangal"/>
                <w:i/>
                <w:color w:val="000000"/>
                <w:spacing w:val="3"/>
                <w:sz w:val="20"/>
                <w:szCs w:val="20"/>
                <w:lang w:bidi="hi-IN"/>
              </w:rPr>
              <w:t>, w tym w zakresie obowiązków Instytucji Pośredniczącej</w:t>
            </w:r>
          </w:p>
        </w:tc>
      </w:tr>
      <w:tr w:rsidR="00902C7A" w:rsidRPr="0081156B" w:rsidTr="0018385A">
        <w:trPr>
          <w:trHeight w:val="202"/>
        </w:trPr>
        <w:tc>
          <w:tcPr>
            <w:tcW w:w="2257" w:type="dxa"/>
            <w:vMerge/>
            <w:shd w:val="clear" w:color="auto" w:fill="FFC000"/>
          </w:tcPr>
          <w:p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rsidTr="0018385A">
        <w:tc>
          <w:tcPr>
            <w:tcW w:w="9026" w:type="dxa"/>
            <w:gridSpan w:val="2"/>
          </w:tcPr>
          <w:p w:rsidR="00902C7A" w:rsidRPr="00142992" w:rsidRDefault="00902C7A" w:rsidP="0018385A">
            <w:pPr>
              <w:tabs>
                <w:tab w:val="decimal" w:pos="792"/>
              </w:tabs>
              <w:spacing w:line="276" w:lineRule="auto"/>
              <w:rPr>
                <w:rFonts w:cs="Mangal"/>
                <w:color w:val="000000"/>
                <w:spacing w:val="3"/>
                <w:sz w:val="4"/>
                <w:lang w:bidi="hi-IN"/>
              </w:rPr>
            </w:pPr>
          </w:p>
        </w:tc>
      </w:tr>
    </w:tbl>
    <w:p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Porozumienia międzygminnego z dnia 28 marca 2014 r. w sprawie zawiązania Związku ZIT w celu współpracy jednostek samorządu terytorialnego służącej realizacji działań w ramach Zintegrowanych Inwestycji Terytorialnych wraz z aneksami z dnia 15 czerwca 2015 r (Aneks 1) i z dnia 3 września 2015 r. (Aneks 2).</w:t>
      </w:r>
    </w:p>
    <w:p w:rsidR="00902C7A" w:rsidRDefault="00902C7A" w:rsidP="00902C7A">
      <w:pPr>
        <w:tabs>
          <w:tab w:val="decimal" w:pos="0"/>
        </w:tabs>
        <w:spacing w:after="120" w:line="276" w:lineRule="auto"/>
      </w:pPr>
    </w:p>
    <w:p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202" w:name="_Toc446682404"/>
      <w:r w:rsidRPr="002D5971">
        <w:rPr>
          <w:rFonts w:asciiTheme="minorHAnsi" w:hAnsiTheme="minorHAnsi"/>
        </w:rPr>
        <w:t>Tryb wyboru projektów pozakonkursowych i konkursowych do realizacji w ramach Zintegrowanych Inwestycji Terytorialnych Koszalińsko-Kołobrzeskiego Obszaru Funkcjonalnego</w:t>
      </w:r>
      <w:bookmarkEnd w:id="202"/>
    </w:p>
    <w:p w:rsidR="00476A31" w:rsidRDefault="00476A31" w:rsidP="00476A31"/>
    <w:p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rsidR="00AB7E21" w:rsidRDefault="00AB7E21" w:rsidP="00AB7E21">
      <w:pPr>
        <w:spacing w:after="0" w:line="276" w:lineRule="auto"/>
        <w:ind w:left="708"/>
      </w:pPr>
    </w:p>
    <w:p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rsidR="00AB7E21" w:rsidRDefault="00AB7E21" w:rsidP="00AB7E21">
      <w:pPr>
        <w:pStyle w:val="Akapitzlist"/>
        <w:spacing w:after="0" w:line="276" w:lineRule="auto"/>
        <w:ind w:left="1428"/>
      </w:pPr>
    </w:p>
    <w:p w:rsidR="00AB7E21" w:rsidRDefault="00AB7E21" w:rsidP="00E44316">
      <w:pPr>
        <w:pStyle w:val="Akapitzlist"/>
        <w:numPr>
          <w:ilvl w:val="0"/>
          <w:numId w:val="44"/>
        </w:numPr>
        <w:spacing w:before="240" w:after="0" w:line="276" w:lineRule="auto"/>
      </w:pPr>
      <w:r w:rsidRPr="000B13BE">
        <w:rPr>
          <w:u w:val="single" w:color="C45911" w:themeColor="accent2" w:themeShade="BF"/>
        </w:rPr>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rsidR="00AB7E21" w:rsidRDefault="00AB7E21" w:rsidP="00AB7E21">
      <w:pPr>
        <w:spacing w:before="240" w:after="0" w:line="276" w:lineRule="auto"/>
        <w:ind w:left="720"/>
      </w:pPr>
    </w:p>
    <w:p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rsidR="00AB7E21" w:rsidRDefault="00AB7E21" w:rsidP="00E44316">
      <w:pPr>
        <w:pStyle w:val="Akapitzlist"/>
        <w:numPr>
          <w:ilvl w:val="0"/>
          <w:numId w:val="41"/>
        </w:numPr>
        <w:spacing w:after="0" w:line="276" w:lineRule="auto"/>
      </w:pPr>
      <w:r w:rsidRPr="004E610E">
        <w:t>PI – 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r>
        <w:t xml:space="preserve"> - </w:t>
      </w:r>
      <w:r w:rsidRPr="004E610E">
        <w:t>DZIAŁANIE 8.4 Upowszechnienie edukacji przedszkolnej oraz wsparcie szkół i placówek prowadzących kształcenie ogólne oraz uczniów uczestniczących w kształce</w:t>
      </w:r>
      <w:r>
        <w:t>niu podstawowym, gimnazjalnym i </w:t>
      </w:r>
      <w:r w:rsidRPr="004E610E">
        <w:t>ponadgimnazjalnym w ramac</w:t>
      </w:r>
      <w:r>
        <w:t>h Strategii ZIT dla Koszalińsko-</w:t>
      </w:r>
      <w:r w:rsidRPr="004E610E">
        <w:t>Kołobrzesko-Białogardzkiego Obszaru Funkcjonalnego</w:t>
      </w:r>
    </w:p>
    <w:p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rsidR="00AB7E21" w:rsidRDefault="00AB7E21" w:rsidP="00E44316">
      <w:pPr>
        <w:pStyle w:val="Akapitzlist"/>
        <w:numPr>
          <w:ilvl w:val="0"/>
          <w:numId w:val="45"/>
        </w:numPr>
        <w:spacing w:before="240" w:after="0" w:line="276" w:lineRule="auto"/>
      </w:pPr>
      <w:r>
        <w:t>współpraca z IZ przy przygotowaniu dokumentacji aplikacyjnej;</w:t>
      </w:r>
    </w:p>
    <w:p w:rsidR="00AB7E21" w:rsidRDefault="00AB7E21" w:rsidP="00E44316">
      <w:pPr>
        <w:pStyle w:val="Akapitzlist"/>
        <w:numPr>
          <w:ilvl w:val="0"/>
          <w:numId w:val="45"/>
        </w:numPr>
        <w:spacing w:before="240" w:after="0" w:line="276" w:lineRule="auto"/>
      </w:pPr>
      <w:r>
        <w:t>uzgadnianie z IZ terminów naboru Wniosków o dofinansowanie;</w:t>
      </w:r>
    </w:p>
    <w:p w:rsidR="00AB7E21" w:rsidRDefault="00AB7E21" w:rsidP="00E44316">
      <w:pPr>
        <w:pStyle w:val="Akapitzlist"/>
        <w:numPr>
          <w:ilvl w:val="0"/>
          <w:numId w:val="45"/>
        </w:numPr>
        <w:spacing w:before="240" w:after="0" w:line="276" w:lineRule="auto"/>
      </w:pPr>
      <w:r>
        <w:t>zamieszczanie, równolegle z IZ na stronie internetowej IP ZIT wezwania Wnioskodawców projektów zidentyfikowanych w Strategii ZIT do złożenia Wniosków o dofinansowanie;</w:t>
      </w:r>
    </w:p>
    <w:p w:rsidR="00AB7E21" w:rsidRDefault="00AB7E21" w:rsidP="001512C6">
      <w:pPr>
        <w:spacing w:after="0" w:line="276" w:lineRule="auto"/>
      </w:pPr>
      <w:r>
        <w:t xml:space="preserve">ocena </w:t>
      </w:r>
      <w:r w:rsidR="003604DA">
        <w:t xml:space="preserve">zgodności projektu ze Strategią ZIT. </w:t>
      </w:r>
    </w:p>
    <w:p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rsidR="00AB7E21" w:rsidRDefault="00AB7E21" w:rsidP="00AB7E21">
      <w:pPr>
        <w:spacing w:after="0" w:line="276" w:lineRule="auto"/>
      </w:pPr>
    </w:p>
    <w:p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rsidR="0055241B" w:rsidRPr="00A44EC6" w:rsidRDefault="0055241B" w:rsidP="0055241B">
      <w:pPr>
        <w:pStyle w:val="Akapitzlist"/>
        <w:tabs>
          <w:tab w:val="left" w:pos="0"/>
        </w:tabs>
        <w:spacing w:after="0" w:line="276" w:lineRule="auto"/>
        <w:rPr>
          <w:b/>
        </w:rPr>
      </w:pPr>
    </w:p>
    <w:p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rsidR="003362C5" w:rsidRDefault="003362C5" w:rsidP="003362C5">
      <w:pPr>
        <w:pStyle w:val="Akapitzlist"/>
        <w:tabs>
          <w:tab w:val="left" w:pos="0"/>
        </w:tabs>
        <w:spacing w:after="0" w:line="276" w:lineRule="auto"/>
      </w:pPr>
    </w:p>
    <w:p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rsidR="00A44EC6" w:rsidRPr="003A4A92" w:rsidRDefault="00A44EC6" w:rsidP="00A44EC6">
      <w:pPr>
        <w:tabs>
          <w:tab w:val="left" w:pos="0"/>
        </w:tabs>
        <w:spacing w:after="0" w:line="276" w:lineRule="auto"/>
        <w:ind w:hanging="98"/>
      </w:pPr>
    </w:p>
    <w:p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rsidR="00AB7E21" w:rsidRDefault="00AB7E21" w:rsidP="00AB7E21">
      <w:pPr>
        <w:pStyle w:val="Akapitzlist"/>
        <w:tabs>
          <w:tab w:val="left" w:pos="0"/>
        </w:tabs>
        <w:spacing w:after="0" w:line="276" w:lineRule="auto"/>
      </w:pPr>
    </w:p>
    <w:p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rsidR="00A44EC6" w:rsidRDefault="00A44EC6" w:rsidP="00A44EC6">
      <w:pPr>
        <w:pStyle w:val="Akapitzlist"/>
        <w:tabs>
          <w:tab w:val="left" w:pos="0"/>
        </w:tabs>
        <w:spacing w:after="0" w:line="276" w:lineRule="auto"/>
        <w:ind w:left="0"/>
      </w:pPr>
    </w:p>
    <w:p w:rsidR="00E12790" w:rsidRDefault="00E12790" w:rsidP="00A44EC6">
      <w:pPr>
        <w:pStyle w:val="Akapitzlist"/>
        <w:tabs>
          <w:tab w:val="left" w:pos="0"/>
        </w:tabs>
        <w:spacing w:after="0" w:line="276" w:lineRule="auto"/>
        <w:ind w:left="0"/>
      </w:pPr>
    </w:p>
    <w:p w:rsidR="00E12790" w:rsidRDefault="00E12790" w:rsidP="00A44EC6">
      <w:pPr>
        <w:pStyle w:val="Akapitzlist"/>
        <w:tabs>
          <w:tab w:val="left" w:pos="0"/>
        </w:tabs>
        <w:spacing w:after="0" w:line="276" w:lineRule="auto"/>
        <w:ind w:left="0"/>
      </w:pPr>
    </w:p>
    <w:p w:rsidR="007F3358" w:rsidRDefault="007F3358" w:rsidP="00A44EC6">
      <w:pPr>
        <w:pStyle w:val="Akapitzlist"/>
        <w:tabs>
          <w:tab w:val="left" w:pos="0"/>
        </w:tabs>
        <w:spacing w:after="0" w:line="276" w:lineRule="auto"/>
        <w:ind w:left="0"/>
      </w:pPr>
    </w:p>
    <w:p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t>Weryfikacja projektów</w:t>
      </w:r>
    </w:p>
    <w:p w:rsidR="000E254C" w:rsidRDefault="000E254C" w:rsidP="000E254C">
      <w:pPr>
        <w:tabs>
          <w:tab w:val="left" w:pos="0"/>
        </w:tabs>
        <w:spacing w:after="0" w:line="276" w:lineRule="auto"/>
        <w:ind w:left="708"/>
      </w:pPr>
    </w:p>
    <w:p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rsidR="002360E0" w:rsidRDefault="002360E0" w:rsidP="002360E0">
      <w:pPr>
        <w:tabs>
          <w:tab w:val="left" w:pos="0"/>
        </w:tabs>
        <w:spacing w:after="0" w:line="276" w:lineRule="auto"/>
        <w:ind w:left="708"/>
      </w:pPr>
    </w:p>
    <w:p w:rsidR="002360E0" w:rsidRDefault="002360E0" w:rsidP="002360E0">
      <w:pPr>
        <w:tabs>
          <w:tab w:val="left" w:pos="0"/>
        </w:tabs>
        <w:spacing w:after="0" w:line="276" w:lineRule="auto"/>
        <w:ind w:left="708"/>
      </w:pPr>
    </w:p>
    <w:p w:rsidR="00476A31" w:rsidRDefault="00476A31" w:rsidP="00476A31">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30</w:t>
      </w:r>
      <w:r w:rsidR="004D1640">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tblPr>
      <w:tblGrid>
        <w:gridCol w:w="2760"/>
        <w:gridCol w:w="4714"/>
        <w:gridCol w:w="1813"/>
      </w:tblGrid>
      <w:tr w:rsidR="00476A31" w:rsidRPr="002F7EB9"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rsidTr="00E8462F">
        <w:trPr>
          <w:trHeight w:val="876"/>
        </w:trPr>
        <w:tc>
          <w:tcPr>
            <w:tcW w:w="1486" w:type="pct"/>
            <w:vMerge/>
            <w:tcBorders>
              <w:left w:val="single" w:sz="8" w:space="0" w:color="FFFFFF"/>
              <w:right w:val="single" w:sz="8" w:space="0" w:color="FFFFFF"/>
            </w:tcBorders>
            <w:vAlign w:val="center"/>
          </w:tcPr>
          <w:p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rsidTr="00E8462F">
        <w:trPr>
          <w:trHeight w:val="1147"/>
        </w:trPr>
        <w:tc>
          <w:tcPr>
            <w:tcW w:w="1486" w:type="pct"/>
            <w:vMerge/>
            <w:tcBorders>
              <w:left w:val="single" w:sz="8" w:space="0" w:color="FFFFFF"/>
              <w:right w:val="single" w:sz="8" w:space="0" w:color="FFFFFF"/>
            </w:tcBorders>
            <w:vAlign w:val="center"/>
          </w:tcPr>
          <w:p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rsidTr="00E8462F">
        <w:trPr>
          <w:trHeight w:val="1147"/>
        </w:trPr>
        <w:tc>
          <w:tcPr>
            <w:tcW w:w="1486" w:type="pct"/>
            <w:vMerge/>
            <w:tcBorders>
              <w:left w:val="single" w:sz="8" w:space="0" w:color="FFFFFF"/>
              <w:right w:val="single" w:sz="8" w:space="0" w:color="FFFFFF"/>
            </w:tcBorders>
            <w:vAlign w:val="center"/>
          </w:tcPr>
          <w:p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rsidTr="00E8462F">
        <w:trPr>
          <w:trHeight w:val="1537"/>
        </w:trPr>
        <w:tc>
          <w:tcPr>
            <w:tcW w:w="1486" w:type="pct"/>
            <w:vMerge/>
            <w:tcBorders>
              <w:left w:val="single" w:sz="8" w:space="0" w:color="FFFFFF"/>
              <w:bottom w:val="single" w:sz="24" w:space="0" w:color="FFFFFF"/>
              <w:right w:val="single" w:sz="8" w:space="0" w:color="FFFFFF"/>
            </w:tcBorders>
            <w:vAlign w:val="center"/>
          </w:tcPr>
          <w:p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rsidR="001266D7" w:rsidRDefault="001266D7" w:rsidP="008B6932">
      <w:pPr>
        <w:pStyle w:val="Legenda"/>
        <w:keepNext/>
      </w:pPr>
    </w:p>
    <w:p w:rsidR="001266D7" w:rsidRDefault="001266D7" w:rsidP="001266D7"/>
    <w:p w:rsidR="0073114A" w:rsidRPr="001266D7" w:rsidRDefault="0073114A" w:rsidP="001266D7"/>
    <w:p w:rsidR="001266D7" w:rsidRDefault="001266D7" w:rsidP="008B6932">
      <w:pPr>
        <w:pStyle w:val="Legenda"/>
        <w:keepNext/>
      </w:pPr>
    </w:p>
    <w:p w:rsidR="0013453A" w:rsidRDefault="0013453A" w:rsidP="0013453A"/>
    <w:p w:rsidR="0013453A" w:rsidRDefault="0013453A" w:rsidP="0013453A"/>
    <w:p w:rsidR="008B6932" w:rsidRDefault="008B6932" w:rsidP="008B6932">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31</w:t>
      </w:r>
      <w:r w:rsidR="004D1640">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tblPr>
      <w:tblGrid>
        <w:gridCol w:w="693"/>
        <w:gridCol w:w="3118"/>
        <w:gridCol w:w="5403"/>
      </w:tblGrid>
      <w:tr w:rsidR="008B6932" w:rsidRPr="006064F5" w:rsidTr="008B6932">
        <w:tc>
          <w:tcPr>
            <w:tcW w:w="693" w:type="dxa"/>
            <w:shd w:val="clear" w:color="auto" w:fill="1F3864" w:themeFill="accent5" w:themeFillShade="80"/>
          </w:tcPr>
          <w:p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rsidTr="008B6932">
        <w:tc>
          <w:tcPr>
            <w:tcW w:w="693" w:type="dxa"/>
          </w:tcPr>
          <w:p w:rsidR="008B6932" w:rsidRPr="006064F5" w:rsidRDefault="008B6932" w:rsidP="00F84860">
            <w:pPr>
              <w:tabs>
                <w:tab w:val="left" w:pos="0"/>
              </w:tabs>
              <w:rPr>
                <w:sz w:val="20"/>
                <w:szCs w:val="20"/>
              </w:rPr>
            </w:pPr>
            <w:r>
              <w:rPr>
                <w:sz w:val="20"/>
                <w:szCs w:val="20"/>
              </w:rPr>
              <w:t>4e</w:t>
            </w:r>
          </w:p>
        </w:tc>
        <w:tc>
          <w:tcPr>
            <w:tcW w:w="3118" w:type="dxa"/>
          </w:tcPr>
          <w:p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r w:rsidR="001165EF">
              <w:rPr>
                <w:rStyle w:val="Odwoanieprzypisudolnego"/>
                <w:sz w:val="20"/>
                <w:szCs w:val="20"/>
              </w:rPr>
              <w:footnoteReference w:id="59"/>
            </w:r>
          </w:p>
          <w:p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rsidTr="003D4880">
        <w:trPr>
          <w:trHeight w:val="1060"/>
        </w:trPr>
        <w:tc>
          <w:tcPr>
            <w:tcW w:w="693" w:type="dxa"/>
          </w:tcPr>
          <w:p w:rsidR="008B6932" w:rsidRPr="006064F5" w:rsidRDefault="008B6932" w:rsidP="00F84860">
            <w:pPr>
              <w:tabs>
                <w:tab w:val="left" w:pos="0"/>
              </w:tabs>
              <w:rPr>
                <w:sz w:val="20"/>
                <w:szCs w:val="20"/>
              </w:rPr>
            </w:pPr>
            <w:r>
              <w:rPr>
                <w:sz w:val="20"/>
                <w:szCs w:val="20"/>
              </w:rPr>
              <w:t>4e</w:t>
            </w:r>
          </w:p>
        </w:tc>
        <w:tc>
          <w:tcPr>
            <w:tcW w:w="3118" w:type="dxa"/>
          </w:tcPr>
          <w:p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rsidTr="008B6932">
        <w:tc>
          <w:tcPr>
            <w:tcW w:w="693" w:type="dxa"/>
          </w:tcPr>
          <w:p w:rsidR="008B6932" w:rsidRPr="006064F5" w:rsidRDefault="008B6932" w:rsidP="00F84860">
            <w:pPr>
              <w:tabs>
                <w:tab w:val="left" w:pos="0"/>
              </w:tabs>
              <w:rPr>
                <w:sz w:val="20"/>
                <w:szCs w:val="20"/>
              </w:rPr>
            </w:pPr>
            <w:r>
              <w:rPr>
                <w:sz w:val="20"/>
                <w:szCs w:val="20"/>
              </w:rPr>
              <w:t>7b</w:t>
            </w:r>
          </w:p>
        </w:tc>
        <w:tc>
          <w:tcPr>
            <w:tcW w:w="3118" w:type="dxa"/>
          </w:tcPr>
          <w:p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rsidTr="008B6932">
        <w:tc>
          <w:tcPr>
            <w:tcW w:w="693" w:type="dxa"/>
          </w:tcPr>
          <w:p w:rsidR="008B6932" w:rsidRPr="006064F5" w:rsidRDefault="008B6932" w:rsidP="00F84860">
            <w:pPr>
              <w:tabs>
                <w:tab w:val="left" w:pos="0"/>
              </w:tabs>
              <w:rPr>
                <w:sz w:val="20"/>
                <w:szCs w:val="20"/>
              </w:rPr>
            </w:pPr>
            <w:r>
              <w:rPr>
                <w:sz w:val="20"/>
                <w:szCs w:val="20"/>
              </w:rPr>
              <w:t>3a</w:t>
            </w:r>
          </w:p>
        </w:tc>
        <w:tc>
          <w:tcPr>
            <w:tcW w:w="3118" w:type="dxa"/>
          </w:tcPr>
          <w:p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rsidR="008B6932" w:rsidRPr="00A853B6" w:rsidRDefault="00A853B6" w:rsidP="00476A31">
      <w:pPr>
        <w:tabs>
          <w:tab w:val="left" w:pos="0"/>
        </w:tabs>
        <w:spacing w:after="0"/>
        <w:ind w:left="720"/>
        <w:rPr>
          <w:sz w:val="20"/>
        </w:rPr>
      </w:pPr>
      <w:r w:rsidRPr="00A853B6">
        <w:rPr>
          <w:sz w:val="20"/>
        </w:rPr>
        <w:t>Źródło: opracowanie własne</w:t>
      </w:r>
    </w:p>
    <w:p w:rsidR="00A853B6" w:rsidRDefault="00A853B6" w:rsidP="00476A31">
      <w:pPr>
        <w:tabs>
          <w:tab w:val="left" w:pos="0"/>
        </w:tabs>
        <w:spacing w:after="0"/>
        <w:ind w:left="720"/>
      </w:pPr>
    </w:p>
    <w:p w:rsidR="001266D7" w:rsidRDefault="007D57EE" w:rsidP="00A853B6">
      <w:pPr>
        <w:tabs>
          <w:tab w:val="left" w:pos="0"/>
        </w:tabs>
        <w:spacing w:after="0"/>
        <w:ind w:left="720"/>
      </w:pPr>
      <w:r>
        <w:tab/>
      </w:r>
    </w:p>
    <w:p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t>z</w:t>
      </w:r>
      <w:r w:rsidRPr="00BD3A88">
        <w:t xml:space="preserve"> </w:t>
      </w:r>
      <w:r w:rsidR="007D57EE">
        <w:t>kryteriów (oprócz kryteriów rozstrzygających)</w:t>
      </w:r>
      <w:r w:rsidRPr="00BD3A88">
        <w:t xml:space="preserve"> skutkuje negatywną oceną wniosku i jego odrzuceniem</w:t>
      </w:r>
      <w:r>
        <w:t>.</w:t>
      </w:r>
    </w:p>
    <w:p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rsidR="00F12208" w:rsidRDefault="00F12208" w:rsidP="0013453A">
      <w:pPr>
        <w:tabs>
          <w:tab w:val="left" w:pos="0"/>
        </w:tabs>
        <w:spacing w:after="0"/>
      </w:pPr>
    </w:p>
    <w:p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rsidR="00DD7D7D" w:rsidRDefault="00DD7D7D" w:rsidP="0013453A">
      <w:pPr>
        <w:tabs>
          <w:tab w:val="left" w:pos="0"/>
        </w:tabs>
        <w:spacing w:after="0"/>
      </w:pPr>
    </w:p>
    <w:p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rsidR="00F12208" w:rsidRDefault="00F12208" w:rsidP="0013453A">
      <w:pPr>
        <w:tabs>
          <w:tab w:val="left" w:pos="0"/>
        </w:tabs>
        <w:spacing w:after="0"/>
      </w:pPr>
    </w:p>
    <w:p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 xml:space="preserve">Dz.U. </w:t>
      </w:r>
      <w:r w:rsidR="002A1C32" w:rsidRPr="001D6825">
        <w:t xml:space="preserve">z </w:t>
      </w:r>
      <w:r w:rsidR="00137ED5" w:rsidRPr="001D6825">
        <w:t>201</w:t>
      </w:r>
      <w:r w:rsidR="002A666B" w:rsidRPr="001D6825">
        <w:t>6</w:t>
      </w:r>
      <w:r w:rsidR="00EF1434" w:rsidRPr="001D6825">
        <w:t>,</w:t>
      </w:r>
      <w:r w:rsidR="00137ED5" w:rsidRPr="001D6825">
        <w:t xml:space="preserve"> poz. </w:t>
      </w:r>
      <w:r w:rsidR="002A666B" w:rsidRPr="001D6825">
        <w:t>217</w:t>
      </w:r>
      <w:r w:rsidR="00137ED5" w:rsidRPr="001D6825">
        <w:t>).</w:t>
      </w:r>
    </w:p>
    <w:p w:rsidR="007A0231" w:rsidRDefault="007A0231" w:rsidP="0013453A">
      <w:pPr>
        <w:tabs>
          <w:tab w:val="left" w:pos="0"/>
        </w:tabs>
        <w:spacing w:after="0"/>
      </w:pPr>
    </w:p>
    <w:p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rsidR="007A29D5" w:rsidRDefault="0048707F" w:rsidP="0013453A">
      <w:pPr>
        <w:tabs>
          <w:tab w:val="left" w:pos="0"/>
        </w:tabs>
        <w:spacing w:after="0"/>
      </w:pPr>
      <w:r>
        <w:t xml:space="preserve"> </w:t>
      </w:r>
    </w:p>
    <w:p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rsidR="003E1439" w:rsidRDefault="003E1439" w:rsidP="0013453A">
      <w:pPr>
        <w:tabs>
          <w:tab w:val="left" w:pos="0"/>
        </w:tabs>
        <w:spacing w:after="0" w:line="276" w:lineRule="auto"/>
      </w:pPr>
    </w:p>
    <w:p w:rsidR="00654420" w:rsidRDefault="00654420" w:rsidP="0013453A">
      <w:pPr>
        <w:tabs>
          <w:tab w:val="left" w:pos="0"/>
        </w:tabs>
        <w:spacing w:after="0" w:line="276" w:lineRule="auto"/>
      </w:pPr>
    </w:p>
    <w:p w:rsidR="00B126EB" w:rsidRDefault="00B126EB" w:rsidP="0013453A">
      <w:pPr>
        <w:tabs>
          <w:tab w:val="left" w:pos="0"/>
        </w:tabs>
        <w:spacing w:after="0" w:line="276" w:lineRule="auto"/>
      </w:pPr>
    </w:p>
    <w:p w:rsidR="00B126EB" w:rsidRDefault="00B126EB" w:rsidP="0013453A">
      <w:pPr>
        <w:tabs>
          <w:tab w:val="left" w:pos="0"/>
        </w:tabs>
        <w:spacing w:after="0" w:line="276" w:lineRule="auto"/>
      </w:pPr>
    </w:p>
    <w:p w:rsidR="00654420" w:rsidRDefault="00654420" w:rsidP="0013453A">
      <w:pPr>
        <w:tabs>
          <w:tab w:val="left" w:pos="0"/>
        </w:tabs>
        <w:spacing w:after="0" w:line="276" w:lineRule="auto"/>
      </w:pPr>
    </w:p>
    <w:p w:rsidR="007A18AE" w:rsidRPr="00E5359A" w:rsidRDefault="0019665F" w:rsidP="00171D9F">
      <w:pPr>
        <w:autoSpaceDE w:val="0"/>
        <w:autoSpaceDN w:val="0"/>
        <w:adjustRightInd w:val="0"/>
        <w:spacing w:after="0" w:line="240" w:lineRule="auto"/>
        <w:jc w:val="left"/>
        <w:rPr>
          <w:b/>
          <w:u w:val="single"/>
        </w:rPr>
      </w:pPr>
      <w:r w:rsidRPr="00E5359A">
        <w:rPr>
          <w:b/>
          <w:u w:val="single"/>
        </w:rPr>
        <w:t>Właściwy w</w:t>
      </w:r>
      <w:r w:rsidR="007A18AE" w:rsidRPr="00E5359A">
        <w:rPr>
          <w:b/>
          <w:u w:val="single"/>
        </w:rPr>
        <w:t xml:space="preserve">ybór projektów pozakonkursowych </w:t>
      </w:r>
    </w:p>
    <w:p w:rsidR="007A18AE" w:rsidRPr="00E5359A" w:rsidRDefault="007A18AE" w:rsidP="007A18AE">
      <w:pPr>
        <w:autoSpaceDE w:val="0"/>
        <w:autoSpaceDN w:val="0"/>
        <w:adjustRightInd w:val="0"/>
        <w:spacing w:after="0" w:line="240" w:lineRule="auto"/>
        <w:jc w:val="left"/>
        <w:rPr>
          <w:b/>
          <w:u w:val="single"/>
        </w:rPr>
      </w:pPr>
    </w:p>
    <w:p w:rsidR="00B66A9E" w:rsidRPr="00022F2A" w:rsidRDefault="00B66A9E" w:rsidP="00B66A9E">
      <w:pPr>
        <w:pStyle w:val="Akapitzlist"/>
        <w:tabs>
          <w:tab w:val="left" w:pos="0"/>
        </w:tabs>
        <w:spacing w:after="0"/>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rsidR="007A18AE" w:rsidRPr="00022F2A" w:rsidRDefault="007A18AE" w:rsidP="007A18AE">
      <w:pPr>
        <w:autoSpaceDE w:val="0"/>
        <w:autoSpaceDN w:val="0"/>
        <w:adjustRightInd w:val="0"/>
        <w:spacing w:after="0" w:line="240"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rsidR="007A18AE" w:rsidRPr="00022F2A" w:rsidRDefault="007A18AE" w:rsidP="00E44316">
      <w:pPr>
        <w:pStyle w:val="Akapitzlist"/>
        <w:numPr>
          <w:ilvl w:val="0"/>
          <w:numId w:val="68"/>
        </w:numPr>
        <w:autoSpaceDE w:val="0"/>
        <w:autoSpaceDN w:val="0"/>
        <w:adjustRightInd w:val="0"/>
        <w:spacing w:after="0" w:line="240" w:lineRule="auto"/>
      </w:pPr>
      <w:r w:rsidRPr="00022F2A">
        <w:t>projekt bezpośrednio przyczynia się do realizacji adekwatnego celu strategicznego, priorytetu i celu działania Strategii ZIT,</w:t>
      </w:r>
    </w:p>
    <w:p w:rsidR="007A18AE" w:rsidRPr="00022F2A" w:rsidRDefault="007A18AE" w:rsidP="00E44316">
      <w:pPr>
        <w:pStyle w:val="Akapitzlist"/>
        <w:numPr>
          <w:ilvl w:val="0"/>
          <w:numId w:val="68"/>
        </w:numPr>
        <w:autoSpaceDE w:val="0"/>
        <w:autoSpaceDN w:val="0"/>
        <w:adjustRightInd w:val="0"/>
        <w:spacing w:after="0" w:line="240" w:lineRule="auto"/>
      </w:pPr>
      <w:r w:rsidRPr="00022F2A">
        <w:t>realizacja projektu przyczyni się do osiągnięcia wartości docelowej wskaźnika, adekwatnego dla danego typu projektu i działania Strategii ZIT,</w:t>
      </w:r>
    </w:p>
    <w:p w:rsidR="00654420" w:rsidRDefault="007A18AE" w:rsidP="00654420">
      <w:pPr>
        <w:pStyle w:val="Akapitzlist"/>
        <w:numPr>
          <w:ilvl w:val="0"/>
          <w:numId w:val="68"/>
        </w:numPr>
        <w:tabs>
          <w:tab w:val="left" w:pos="0"/>
        </w:tabs>
        <w:spacing w:after="0"/>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rsidR="00654420" w:rsidRDefault="00654420" w:rsidP="00654420">
      <w:pPr>
        <w:pStyle w:val="Akapitzlist"/>
        <w:tabs>
          <w:tab w:val="left" w:pos="0"/>
        </w:tabs>
        <w:spacing w:after="0"/>
      </w:pPr>
    </w:p>
    <w:p w:rsidR="0073114A" w:rsidRDefault="0073114A" w:rsidP="00654420">
      <w:pPr>
        <w:pStyle w:val="Akapitzlist"/>
        <w:tabs>
          <w:tab w:val="left" w:pos="0"/>
        </w:tabs>
        <w:spacing w:after="0"/>
      </w:pPr>
    </w:p>
    <w:p w:rsidR="00D05003" w:rsidRDefault="00D05003" w:rsidP="00F35D54">
      <w:pPr>
        <w:tabs>
          <w:tab w:val="left" w:pos="0"/>
        </w:tabs>
        <w:spacing w:after="0"/>
        <w:rPr>
          <w:b/>
        </w:rPr>
      </w:pPr>
    </w:p>
    <w:p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rsidR="00F35D54" w:rsidRDefault="00F35D54" w:rsidP="00F35D54">
      <w:pPr>
        <w:tabs>
          <w:tab w:val="left" w:pos="0"/>
        </w:tabs>
        <w:spacing w:after="0"/>
      </w:pPr>
    </w:p>
    <w:p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rsidR="0036646F" w:rsidRDefault="0036646F" w:rsidP="0036646F">
      <w:pPr>
        <w:tabs>
          <w:tab w:val="left" w:pos="0"/>
        </w:tabs>
        <w:spacing w:after="0" w:line="276" w:lineRule="auto"/>
      </w:pPr>
    </w:p>
    <w:p w:rsidR="00A13D19" w:rsidRDefault="00A13D19" w:rsidP="00A13D19">
      <w:pPr>
        <w:tabs>
          <w:tab w:val="left" w:pos="0"/>
        </w:tabs>
        <w:spacing w:after="0" w:line="276" w:lineRule="auto"/>
      </w:pPr>
      <w:r>
        <w:t>Obowiązki IP ZIT związane z wyborem projektów w procedurze konkursowej są następujące:</w:t>
      </w:r>
    </w:p>
    <w:p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rsidR="00A13D19" w:rsidRDefault="00A13D19" w:rsidP="00A13D19">
      <w:pPr>
        <w:tabs>
          <w:tab w:val="left" w:pos="0"/>
        </w:tabs>
        <w:spacing w:after="0" w:line="276" w:lineRule="auto"/>
        <w:ind w:left="708"/>
      </w:pPr>
      <w:r>
        <w:t>2)</w:t>
      </w:r>
      <w:r>
        <w:tab/>
        <w:t>uzgadnianie z IZ/ IP WUP harmonogramu i terminów konkursów oraz ich zakresu;</w:t>
      </w:r>
    </w:p>
    <w:p w:rsidR="00A13D19" w:rsidRDefault="00A13D19" w:rsidP="00A13D19">
      <w:pPr>
        <w:tabs>
          <w:tab w:val="left" w:pos="0"/>
        </w:tabs>
        <w:spacing w:after="0" w:line="276" w:lineRule="auto"/>
        <w:ind w:left="708"/>
      </w:pPr>
      <w:r>
        <w:t>3)</w:t>
      </w:r>
      <w:r>
        <w:tab/>
        <w:t>współpraca z IZ/ IP WUP przy przygotowywaniu dokumentacji konkursowej;</w:t>
      </w:r>
    </w:p>
    <w:p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rsidR="00A13D19" w:rsidRDefault="00A13D19" w:rsidP="00A13D19">
      <w:pPr>
        <w:tabs>
          <w:tab w:val="left" w:pos="0"/>
        </w:tabs>
        <w:spacing w:after="0" w:line="276" w:lineRule="auto"/>
        <w:ind w:left="1413" w:hanging="705"/>
      </w:pPr>
      <w:r>
        <w:t>5)</w:t>
      </w:r>
      <w:r>
        <w:tab/>
      </w:r>
      <w:r w:rsidR="006A3C76" w:rsidRPr="006A3C76">
        <w:t>7)</w:t>
      </w:r>
      <w:r w:rsidR="006A3C76" w:rsidRPr="006A3C76">
        <w:tab/>
        <w:t xml:space="preserve">ocena zgodności projektu ze Strategią ZIT </w:t>
      </w:r>
      <w:r>
        <w:t xml:space="preserve">na podstawie kryteriów oceny </w:t>
      </w:r>
      <w:r w:rsidR="006A3C76">
        <w:t>jakościowej</w:t>
      </w:r>
      <w:r>
        <w:t xml:space="preserve"> zatwierdzonych przez Komitet Monitorujący RPO WZ;</w:t>
      </w:r>
    </w:p>
    <w:p w:rsidR="00A13D19" w:rsidRDefault="00A13D19" w:rsidP="00A13D19">
      <w:pPr>
        <w:tabs>
          <w:tab w:val="left" w:pos="0"/>
        </w:tabs>
        <w:spacing w:after="0" w:line="276" w:lineRule="auto"/>
        <w:ind w:left="708"/>
      </w:pPr>
      <w:r>
        <w:t>6)</w:t>
      </w:r>
      <w:r>
        <w:tab/>
        <w:t>zatwierdzenie wspólnie z IZ/ IP WUP listy ocenianych projektów.</w:t>
      </w:r>
    </w:p>
    <w:p w:rsidR="00972DD1" w:rsidRDefault="00972DD1" w:rsidP="00A13D19">
      <w:pPr>
        <w:tabs>
          <w:tab w:val="left" w:pos="0"/>
        </w:tabs>
        <w:spacing w:after="0" w:line="276" w:lineRule="auto"/>
        <w:ind w:left="708"/>
      </w:pPr>
    </w:p>
    <w:p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rsidR="00A13D19" w:rsidRDefault="00A13D19" w:rsidP="00E011B7">
      <w:pPr>
        <w:tabs>
          <w:tab w:val="left" w:pos="0"/>
        </w:tabs>
        <w:spacing w:after="0" w:line="276" w:lineRule="auto"/>
      </w:pPr>
    </w:p>
    <w:p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60"/>
      </w:r>
      <w:r w:rsidR="00A13D19">
        <w:t>.</w:t>
      </w:r>
      <w:r w:rsidR="00D9762A">
        <w:t xml:space="preserve"> Spełnienie tych warunków  (dominującej roli IP ZIT w ocenie jakościowej projektów) gwarantuje rozdział </w:t>
      </w:r>
      <w:r w:rsidR="00481890">
        <w:t>kryteriów punktowych oceny jakościowej, gdzie:</w:t>
      </w:r>
    </w:p>
    <w:p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rsidR="005E43FB" w:rsidRDefault="005E43FB" w:rsidP="00A13D19">
      <w:pPr>
        <w:tabs>
          <w:tab w:val="left" w:pos="0"/>
        </w:tabs>
        <w:spacing w:after="0" w:line="276" w:lineRule="auto"/>
      </w:pPr>
    </w:p>
    <w:p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61"/>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62"/>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rsidR="00776D3A" w:rsidRDefault="00776D3A" w:rsidP="00776D3A">
      <w:pPr>
        <w:tabs>
          <w:tab w:val="left" w:pos="0"/>
        </w:tabs>
        <w:spacing w:after="0" w:line="276" w:lineRule="auto"/>
      </w:pPr>
    </w:p>
    <w:p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rsidR="00413F9D" w:rsidRPr="00564FDD" w:rsidRDefault="00413F9D" w:rsidP="00413F9D">
      <w:pPr>
        <w:tabs>
          <w:tab w:val="left" w:pos="0"/>
        </w:tabs>
        <w:spacing w:after="0"/>
      </w:pPr>
    </w:p>
    <w:p w:rsidR="0013453A" w:rsidRDefault="0013453A" w:rsidP="0013453A"/>
    <w:p w:rsidR="006D114F" w:rsidRDefault="006D114F" w:rsidP="0013453A"/>
    <w:p w:rsidR="00564FDD" w:rsidRPr="00564FDD" w:rsidRDefault="00564FDD" w:rsidP="00564FDD">
      <w:pPr>
        <w:pStyle w:val="Legenda"/>
        <w:keepNext/>
        <w:rPr>
          <w:i/>
        </w:rPr>
      </w:pPr>
      <w:r w:rsidRPr="00EF610E">
        <w:t xml:space="preserve">Tabela </w:t>
      </w:r>
      <w:r w:rsidR="004D1640" w:rsidRPr="00EF610E">
        <w:fldChar w:fldCharType="begin"/>
      </w:r>
      <w:r w:rsidR="0018385A" w:rsidRPr="00EF610E">
        <w:instrText xml:space="preserve"> SEQ Tabela \* ARABIC </w:instrText>
      </w:r>
      <w:r w:rsidR="004D1640" w:rsidRPr="00EF610E">
        <w:fldChar w:fldCharType="separate"/>
      </w:r>
      <w:r w:rsidR="00981E96">
        <w:rPr>
          <w:noProof/>
        </w:rPr>
        <w:t>32</w:t>
      </w:r>
      <w:r w:rsidR="004D1640"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16"/>
        <w:gridCol w:w="2551"/>
      </w:tblGrid>
      <w:tr w:rsidR="00A94E46" w:rsidRPr="00B81B12" w:rsidTr="0013453A">
        <w:tc>
          <w:tcPr>
            <w:tcW w:w="9067" w:type="dxa"/>
            <w:gridSpan w:val="2"/>
            <w:shd w:val="clear" w:color="auto" w:fill="2F7F95"/>
          </w:tcPr>
          <w:p w:rsidR="00A94E46" w:rsidRPr="00E067B7" w:rsidRDefault="00A94E46" w:rsidP="00A94E46">
            <w:pPr>
              <w:jc w:val="center"/>
              <w:rPr>
                <w:b/>
              </w:rPr>
            </w:pPr>
            <w:r w:rsidRPr="00E067B7">
              <w:rPr>
                <w:b/>
              </w:rPr>
              <w:t>Projekty przewidywane do realizacji w ramach priorytetu inwestycyjnego PI 10i</w:t>
            </w:r>
          </w:p>
          <w:p w:rsidR="00A94E46" w:rsidRPr="00E067B7" w:rsidRDefault="00A94E46" w:rsidP="00A94E46">
            <w:pPr>
              <w:jc w:val="center"/>
              <w:rPr>
                <w:b/>
              </w:rPr>
            </w:pPr>
            <w:r w:rsidRPr="00E067B7">
              <w:rPr>
                <w:b/>
              </w:rPr>
              <w:t>Działanie 8.4 wg SOOP RPO WZ 2014-2020</w:t>
            </w:r>
          </w:p>
          <w:p w:rsidR="00640414" w:rsidRPr="00640414" w:rsidRDefault="00640414" w:rsidP="00A94E46">
            <w:r w:rsidRPr="00640414">
              <w:t>Priorytet 3.1  Dostęp do atrakcyjnej oferty wychowania przedszkolnego i usług opiekuńczych</w:t>
            </w:r>
          </w:p>
          <w:p w:rsidR="00EC0042" w:rsidRDefault="00C95830" w:rsidP="00992332">
            <w:r w:rsidRPr="00C95830">
              <w:t>Działanie 3.1.1 Poprawa dostępności i jakości oferty usług wychowania przedszkolnego</w:t>
            </w:r>
          </w:p>
          <w:p w:rsidR="00542BB7" w:rsidRPr="00EC0042" w:rsidRDefault="00542BB7" w:rsidP="00542BB7">
            <w:r w:rsidRPr="00EC0042">
              <w:t xml:space="preserve">Priorytet 3.2 Oferta edukacyjna dostosowana do współczesnych wymogów rynku </w:t>
            </w:r>
          </w:p>
          <w:p w:rsidR="00542BB7" w:rsidRPr="00EC0042" w:rsidRDefault="00542BB7" w:rsidP="00542BB7">
            <w:r w:rsidRPr="00EC0042">
              <w:t xml:space="preserve">Działanie 3.2.1 Poprawa dostępności </w:t>
            </w:r>
            <w:r>
              <w:t xml:space="preserve">i oferty placówek edukacyjnych </w:t>
            </w:r>
          </w:p>
        </w:tc>
      </w:tr>
      <w:tr w:rsidR="00A94E46" w:rsidRPr="00A94E46" w:rsidTr="00A94E46">
        <w:tc>
          <w:tcPr>
            <w:tcW w:w="9067" w:type="dxa"/>
            <w:gridSpan w:val="2"/>
            <w:shd w:val="clear" w:color="auto" w:fill="auto"/>
          </w:tcPr>
          <w:p w:rsidR="00A94E46" w:rsidRPr="00A94E46" w:rsidRDefault="00A94E46" w:rsidP="00A94E46">
            <w:pPr>
              <w:jc w:val="center"/>
              <w:rPr>
                <w:b/>
              </w:rPr>
            </w:pPr>
            <w:r w:rsidRPr="00A94E46">
              <w:rPr>
                <w:b/>
              </w:rPr>
              <w:t>Propozycje kryteriów oceny stopnia zgodności ze Strategią ZIT</w:t>
            </w:r>
          </w:p>
          <w:p w:rsidR="00A94E46" w:rsidRPr="00A94E46" w:rsidRDefault="00A94E46" w:rsidP="00A94E46">
            <w:pPr>
              <w:jc w:val="center"/>
            </w:pPr>
            <w:r w:rsidRPr="00A94E46">
              <w:rPr>
                <w:b/>
              </w:rPr>
              <w:t>(ocena dokonywana przez IP ZIT) w ramach kryteriów jakości</w:t>
            </w:r>
          </w:p>
        </w:tc>
      </w:tr>
      <w:tr w:rsidR="00A94E46" w:rsidRPr="00B81B12" w:rsidTr="00C95830">
        <w:trPr>
          <w:trHeight w:val="6790"/>
        </w:trPr>
        <w:tc>
          <w:tcPr>
            <w:tcW w:w="6516" w:type="dxa"/>
            <w:shd w:val="clear" w:color="auto" w:fill="auto"/>
          </w:tcPr>
          <w:p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rsidR="00C95830" w:rsidRDefault="00C95830" w:rsidP="00C95830">
            <w:pPr>
              <w:pStyle w:val="Akapitzlist"/>
              <w:tabs>
                <w:tab w:val="left" w:pos="0"/>
              </w:tabs>
              <w:spacing w:after="0"/>
              <w:ind w:left="306"/>
              <w:rPr>
                <w:rFonts w:eastAsia="Times New Roman"/>
                <w:sz w:val="20"/>
              </w:rPr>
            </w:pPr>
          </w:p>
          <w:p w:rsidR="00CB4078" w:rsidRPr="00EC0042" w:rsidRDefault="00CB4078" w:rsidP="00C95830">
            <w:pPr>
              <w:pStyle w:val="Akapitzlist"/>
              <w:tabs>
                <w:tab w:val="left" w:pos="0"/>
              </w:tabs>
              <w:spacing w:after="0"/>
              <w:ind w:left="306"/>
              <w:rPr>
                <w:rFonts w:eastAsia="Times New Roman"/>
                <w:sz w:val="20"/>
              </w:rPr>
            </w:pPr>
          </w:p>
          <w:p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rsidR="00CB4078" w:rsidRDefault="00CB4078" w:rsidP="00C95830">
            <w:pPr>
              <w:tabs>
                <w:tab w:val="left" w:pos="0"/>
              </w:tabs>
              <w:spacing w:after="0"/>
              <w:rPr>
                <w:rFonts w:eastAsia="Times New Roman"/>
                <w:sz w:val="20"/>
              </w:rPr>
            </w:pPr>
          </w:p>
          <w:p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rsidR="00C95830" w:rsidRDefault="00C95830" w:rsidP="00C95830">
            <w:pPr>
              <w:tabs>
                <w:tab w:val="left" w:pos="0"/>
              </w:tabs>
              <w:spacing w:after="0"/>
              <w:rPr>
                <w:rFonts w:eastAsia="Times New Roman"/>
                <w:sz w:val="20"/>
              </w:rPr>
            </w:pPr>
          </w:p>
          <w:p w:rsidR="00C95830" w:rsidRDefault="00C95830" w:rsidP="00C95830">
            <w:pPr>
              <w:tabs>
                <w:tab w:val="left" w:pos="0"/>
              </w:tabs>
              <w:spacing w:after="0"/>
              <w:rPr>
                <w:rFonts w:eastAsia="Times New Roman"/>
                <w:sz w:val="20"/>
              </w:rPr>
            </w:pPr>
          </w:p>
          <w:p w:rsidR="00C95830" w:rsidRDefault="00C95830" w:rsidP="00C95830">
            <w:pPr>
              <w:tabs>
                <w:tab w:val="left" w:pos="0"/>
              </w:tabs>
              <w:spacing w:after="0"/>
              <w:rPr>
                <w:rFonts w:eastAsia="Times New Roman"/>
                <w:sz w:val="20"/>
              </w:rPr>
            </w:pPr>
          </w:p>
          <w:p w:rsidR="00C95830" w:rsidRDefault="00C95830" w:rsidP="00C95830">
            <w:pPr>
              <w:tabs>
                <w:tab w:val="left" w:pos="0"/>
              </w:tabs>
              <w:spacing w:after="0"/>
              <w:rPr>
                <w:rFonts w:eastAsia="Times New Roman"/>
                <w:sz w:val="20"/>
              </w:rPr>
            </w:pPr>
          </w:p>
          <w:p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rsidR="00A94E46" w:rsidRDefault="00A94E46" w:rsidP="00C95830">
            <w:pPr>
              <w:tabs>
                <w:tab w:val="left" w:pos="0"/>
              </w:tabs>
              <w:spacing w:after="0"/>
              <w:rPr>
                <w:rFonts w:eastAsia="Times New Roman"/>
                <w:sz w:val="20"/>
              </w:rPr>
            </w:pPr>
          </w:p>
          <w:p w:rsidR="00C95830" w:rsidRDefault="00C95830" w:rsidP="00C95830">
            <w:pPr>
              <w:tabs>
                <w:tab w:val="left" w:pos="0"/>
              </w:tabs>
              <w:spacing w:after="0"/>
              <w:rPr>
                <w:rFonts w:eastAsia="Times New Roman"/>
                <w:sz w:val="20"/>
              </w:rPr>
            </w:pPr>
          </w:p>
          <w:p w:rsidR="00C95830" w:rsidRDefault="00C95830" w:rsidP="00C95830">
            <w:pPr>
              <w:tabs>
                <w:tab w:val="left" w:pos="0"/>
              </w:tabs>
              <w:spacing w:after="0"/>
              <w:rPr>
                <w:rFonts w:eastAsia="Times New Roman"/>
                <w:sz w:val="20"/>
              </w:rPr>
            </w:pPr>
          </w:p>
          <w:p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rsidTr="0087471D">
        <w:trPr>
          <w:trHeight w:val="708"/>
        </w:trPr>
        <w:tc>
          <w:tcPr>
            <w:tcW w:w="9067" w:type="dxa"/>
            <w:gridSpan w:val="2"/>
            <w:shd w:val="clear" w:color="auto" w:fill="008080"/>
          </w:tcPr>
          <w:p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rsidR="00613394" w:rsidRDefault="00613394" w:rsidP="00564FDD">
      <w:pPr>
        <w:pStyle w:val="Legenda"/>
        <w:keepNext/>
      </w:pPr>
      <w:r>
        <w:br w:type="page"/>
      </w:r>
    </w:p>
    <w:p w:rsidR="00564FDD" w:rsidRPr="006D114F" w:rsidRDefault="00564FDD" w:rsidP="00564FDD">
      <w:pPr>
        <w:pStyle w:val="Legenda"/>
        <w:keepNext/>
      </w:pPr>
      <w:r w:rsidRPr="00EF610E">
        <w:t xml:space="preserve">Tabela </w:t>
      </w:r>
      <w:r w:rsidR="004D1640" w:rsidRPr="00EF610E">
        <w:fldChar w:fldCharType="begin"/>
      </w:r>
      <w:r w:rsidR="0018385A" w:rsidRPr="00EF610E">
        <w:instrText xml:space="preserve"> SEQ Tabela \* ARABIC </w:instrText>
      </w:r>
      <w:r w:rsidR="004D1640" w:rsidRPr="00EF610E">
        <w:fldChar w:fldCharType="separate"/>
      </w:r>
      <w:r w:rsidR="00981E96">
        <w:rPr>
          <w:noProof/>
        </w:rPr>
        <w:t>33</w:t>
      </w:r>
      <w:r w:rsidR="004D1640"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16"/>
        <w:gridCol w:w="2551"/>
      </w:tblGrid>
      <w:tr w:rsidR="00996AFB" w:rsidRPr="00B81B12" w:rsidTr="00E77403">
        <w:tc>
          <w:tcPr>
            <w:tcW w:w="9067" w:type="dxa"/>
            <w:gridSpan w:val="2"/>
            <w:shd w:val="clear" w:color="auto" w:fill="31849B"/>
          </w:tcPr>
          <w:p w:rsidR="00996AFB" w:rsidRPr="00EC0042" w:rsidRDefault="00996AFB" w:rsidP="00F51125">
            <w:pPr>
              <w:jc w:val="center"/>
              <w:rPr>
                <w:b/>
              </w:rPr>
            </w:pPr>
            <w:r w:rsidRPr="00EC0042">
              <w:rPr>
                <w:b/>
              </w:rPr>
              <w:t>Projekty przewidywane do realizacji w ramach priorytetu inwestycyjnego PI 10</w:t>
            </w:r>
            <w:r w:rsidRPr="008218FF">
              <w:rPr>
                <w:b/>
              </w:rPr>
              <w:t>iv</w:t>
            </w:r>
          </w:p>
          <w:p w:rsidR="00996AFB" w:rsidRPr="00EC0042" w:rsidRDefault="00996AFB" w:rsidP="00F51125">
            <w:pPr>
              <w:jc w:val="center"/>
              <w:rPr>
                <w:b/>
              </w:rPr>
            </w:pPr>
            <w:r w:rsidRPr="00EC0042">
              <w:rPr>
                <w:b/>
              </w:rPr>
              <w:t>Działanie 8.8 wg SOOP RPO WZ 2014-2020</w:t>
            </w:r>
          </w:p>
          <w:p w:rsidR="00996AFB" w:rsidRPr="00EC0042" w:rsidRDefault="00996AFB" w:rsidP="00F51125">
            <w:r w:rsidRPr="00EC0042">
              <w:t xml:space="preserve">Priorytet 3.2 Oferta edukacyjna dostosowana do współczesnych wymogów rynku </w:t>
            </w:r>
          </w:p>
          <w:p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rsidTr="00E77403">
        <w:tc>
          <w:tcPr>
            <w:tcW w:w="9067" w:type="dxa"/>
            <w:gridSpan w:val="2"/>
            <w:shd w:val="clear" w:color="auto" w:fill="auto"/>
          </w:tcPr>
          <w:p w:rsidR="00996AFB" w:rsidRPr="00EC0042" w:rsidRDefault="00996AFB" w:rsidP="00F51125">
            <w:pPr>
              <w:jc w:val="center"/>
              <w:rPr>
                <w:b/>
              </w:rPr>
            </w:pPr>
            <w:r w:rsidRPr="00EC0042">
              <w:rPr>
                <w:b/>
              </w:rPr>
              <w:t>Propozycje kryteriów oceny stopnia zgodności ze Strategią ZIT</w:t>
            </w:r>
          </w:p>
          <w:p w:rsidR="00996AFB" w:rsidRPr="00EC0042" w:rsidRDefault="00996AFB" w:rsidP="00F51125">
            <w:pPr>
              <w:jc w:val="center"/>
            </w:pPr>
            <w:r w:rsidRPr="00EC0042">
              <w:rPr>
                <w:b/>
              </w:rPr>
              <w:t>(ocena dokonywana przez IP ZIT) w ramach kryteriów jakości</w:t>
            </w:r>
          </w:p>
        </w:tc>
      </w:tr>
      <w:tr w:rsidR="00E77403" w:rsidRPr="00E77403" w:rsidTr="00E77403">
        <w:trPr>
          <w:trHeight w:val="6790"/>
        </w:trPr>
        <w:tc>
          <w:tcPr>
            <w:tcW w:w="6516" w:type="dxa"/>
            <w:shd w:val="clear" w:color="auto" w:fill="auto"/>
          </w:tcPr>
          <w:p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rsidR="00CB4078" w:rsidRPr="00EC0042" w:rsidRDefault="00CB4078" w:rsidP="00CB4078">
            <w:pPr>
              <w:pStyle w:val="Akapitzlist"/>
              <w:tabs>
                <w:tab w:val="left" w:pos="0"/>
              </w:tabs>
              <w:spacing w:after="0"/>
              <w:ind w:left="306"/>
              <w:rPr>
                <w:rFonts w:eastAsia="Times New Roman"/>
                <w:sz w:val="20"/>
              </w:rPr>
            </w:pPr>
          </w:p>
          <w:p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(SPInKa), stworzenie i rozwój sieci doradców edukacyjno - zawodowych i instytucji oraz stworzenie programów zewnętrznego wsparcia szkół w zakresie doradztwa edukacyjno-zawodowego na poziomie lokalnym.</w:t>
            </w:r>
          </w:p>
          <w:p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r w:rsidR="006D2164">
              <w:rPr>
                <w:rFonts w:eastAsia="Times New Roman"/>
                <w:color w:val="000000" w:themeColor="text1"/>
                <w:sz w:val="20"/>
              </w:rPr>
              <w:t xml:space="preserve">biogospodarki, </w:t>
            </w:r>
            <w:r w:rsidRPr="006F5CB4">
              <w:rPr>
                <w:rFonts w:eastAsia="Times New Roman"/>
                <w:color w:val="000000" w:themeColor="text1"/>
                <w:sz w:val="20"/>
              </w:rPr>
              <w:t>usług przyszłości (ICT, IT);</w:t>
            </w:r>
          </w:p>
        </w:tc>
        <w:tc>
          <w:tcPr>
            <w:tcW w:w="2551" w:type="dxa"/>
            <w:shd w:val="clear" w:color="auto" w:fill="auto"/>
          </w:tcPr>
          <w:p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p>
          <w:p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rsidR="00E77403" w:rsidRPr="00EC0042" w:rsidRDefault="00E77403" w:rsidP="00E77403">
            <w:pPr>
              <w:tabs>
                <w:tab w:val="left" w:pos="0"/>
              </w:tabs>
              <w:spacing w:after="0"/>
              <w:rPr>
                <w:rFonts w:eastAsia="Times New Roman"/>
                <w:sz w:val="20"/>
              </w:rPr>
            </w:pPr>
          </w:p>
        </w:tc>
      </w:tr>
      <w:tr w:rsidR="00E77403" w:rsidRPr="00B81B12" w:rsidTr="00B53AD1">
        <w:trPr>
          <w:trHeight w:val="708"/>
        </w:trPr>
        <w:tc>
          <w:tcPr>
            <w:tcW w:w="9067" w:type="dxa"/>
            <w:gridSpan w:val="2"/>
            <w:shd w:val="clear" w:color="auto" w:fill="2F7F95"/>
          </w:tcPr>
          <w:p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rsidR="00765244" w:rsidRDefault="00765244" w:rsidP="00765244"/>
    <w:p w:rsidR="00765244" w:rsidRPr="00765244" w:rsidRDefault="00765244" w:rsidP="00765244"/>
    <w:p w:rsidR="00564FDD" w:rsidRPr="006D114F" w:rsidRDefault="00564FDD" w:rsidP="00564FDD">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34</w:t>
      </w:r>
      <w:r w:rsidR="004D1640">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16"/>
        <w:gridCol w:w="2551"/>
      </w:tblGrid>
      <w:tr w:rsidR="00EA5723" w:rsidRPr="00B81B12" w:rsidTr="00C8798B">
        <w:tc>
          <w:tcPr>
            <w:tcW w:w="9067" w:type="dxa"/>
            <w:gridSpan w:val="2"/>
            <w:shd w:val="clear" w:color="auto" w:fill="31849B"/>
          </w:tcPr>
          <w:p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rsidTr="00C8798B">
        <w:tc>
          <w:tcPr>
            <w:tcW w:w="9067" w:type="dxa"/>
            <w:gridSpan w:val="2"/>
            <w:shd w:val="clear" w:color="auto" w:fill="auto"/>
          </w:tcPr>
          <w:p w:rsidR="00EA5723" w:rsidRPr="00EC0042" w:rsidRDefault="00EA5723" w:rsidP="00C8798B">
            <w:pPr>
              <w:jc w:val="center"/>
              <w:rPr>
                <w:b/>
              </w:rPr>
            </w:pPr>
            <w:r w:rsidRPr="00EC0042">
              <w:rPr>
                <w:b/>
              </w:rPr>
              <w:t>Propozycje kryteriów oceny stopnia zgodności ze Strategią ZIT</w:t>
            </w:r>
          </w:p>
          <w:p w:rsidR="00EA5723" w:rsidRPr="00EC0042" w:rsidRDefault="00EA5723" w:rsidP="00C8798B">
            <w:pPr>
              <w:jc w:val="center"/>
            </w:pPr>
            <w:r w:rsidRPr="00EC0042">
              <w:rPr>
                <w:b/>
              </w:rPr>
              <w:t>(ocena dokonywana przez IP ZIT) w ramach kryteriów jakości</w:t>
            </w:r>
          </w:p>
        </w:tc>
      </w:tr>
      <w:tr w:rsidR="00EA5723" w:rsidRPr="00E77403" w:rsidTr="009772C8">
        <w:trPr>
          <w:trHeight w:val="694"/>
        </w:trPr>
        <w:tc>
          <w:tcPr>
            <w:tcW w:w="6516" w:type="dxa"/>
            <w:shd w:val="clear" w:color="auto" w:fill="auto"/>
          </w:tcPr>
          <w:p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rsidR="00CB4078" w:rsidRPr="006D114F" w:rsidRDefault="00CB4078" w:rsidP="0033336E">
            <w:pPr>
              <w:pStyle w:val="Akapitzlist"/>
              <w:tabs>
                <w:tab w:val="left" w:pos="0"/>
              </w:tabs>
              <w:spacing w:after="0" w:line="240" w:lineRule="auto"/>
              <w:ind w:left="310"/>
              <w:rPr>
                <w:rFonts w:eastAsia="Times New Roman"/>
                <w:sz w:val="20"/>
              </w:rPr>
            </w:pPr>
          </w:p>
          <w:p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r w:rsidR="00E575EA" w:rsidRPr="006D114F">
              <w:rPr>
                <w:color w:val="000000" w:themeColor="text1"/>
                <w:sz w:val="20"/>
                <w:szCs w:val="20"/>
              </w:rPr>
              <w:t xml:space="preserve">biogospodarce,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rsidR="00C8798B" w:rsidRPr="006D114F" w:rsidRDefault="00C8798B" w:rsidP="0033336E">
            <w:pPr>
              <w:pStyle w:val="Akapitzlist"/>
              <w:numPr>
                <w:ilvl w:val="0"/>
                <w:numId w:val="52"/>
              </w:numPr>
              <w:spacing w:line="240" w:lineRule="auto"/>
              <w:rPr>
                <w:sz w:val="20"/>
              </w:rPr>
            </w:pPr>
            <w:r w:rsidRPr="006D114F">
              <w:rPr>
                <w:sz w:val="20"/>
              </w:rPr>
              <w:t>Innowacje produktowe;</w:t>
            </w:r>
          </w:p>
          <w:p w:rsidR="00C8798B" w:rsidRPr="006D114F" w:rsidRDefault="00C8798B" w:rsidP="0033336E">
            <w:pPr>
              <w:pStyle w:val="Akapitzlist"/>
              <w:numPr>
                <w:ilvl w:val="0"/>
                <w:numId w:val="52"/>
              </w:numPr>
              <w:spacing w:line="240" w:lineRule="auto"/>
              <w:rPr>
                <w:sz w:val="20"/>
              </w:rPr>
            </w:pPr>
            <w:r w:rsidRPr="006D114F">
              <w:rPr>
                <w:sz w:val="20"/>
              </w:rPr>
              <w:t>Innowacje procesowe;</w:t>
            </w:r>
          </w:p>
          <w:p w:rsidR="00C8798B" w:rsidRPr="006D114F" w:rsidRDefault="00C8798B" w:rsidP="0033336E">
            <w:pPr>
              <w:pStyle w:val="Akapitzlist"/>
              <w:numPr>
                <w:ilvl w:val="0"/>
                <w:numId w:val="52"/>
              </w:numPr>
              <w:tabs>
                <w:tab w:val="left" w:pos="0"/>
              </w:tabs>
              <w:spacing w:line="240" w:lineRule="auto"/>
              <w:rPr>
                <w:sz w:val="20"/>
              </w:rPr>
            </w:pPr>
            <w:r w:rsidRPr="006D114F">
              <w:rPr>
                <w:sz w:val="20"/>
              </w:rPr>
              <w:t>Innowacje nietechnologiczne;</w:t>
            </w:r>
          </w:p>
          <w:p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biogospodarce,</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rsidR="00EA5723" w:rsidRPr="0094281F" w:rsidRDefault="00EA5723" w:rsidP="0033336E">
            <w:pPr>
              <w:tabs>
                <w:tab w:val="left" w:pos="0"/>
              </w:tabs>
              <w:spacing w:after="0" w:line="240" w:lineRule="auto"/>
              <w:rPr>
                <w:rFonts w:eastAsia="Times New Roman"/>
                <w:sz w:val="20"/>
              </w:rPr>
            </w:pPr>
          </w:p>
          <w:p w:rsidR="00EA5723" w:rsidRPr="0094281F" w:rsidRDefault="00EA5723" w:rsidP="0033336E">
            <w:pPr>
              <w:tabs>
                <w:tab w:val="left" w:pos="0"/>
              </w:tabs>
              <w:spacing w:after="0" w:line="240" w:lineRule="auto"/>
              <w:rPr>
                <w:rFonts w:eastAsia="Times New Roman"/>
                <w:sz w:val="20"/>
              </w:rPr>
            </w:pPr>
          </w:p>
          <w:p w:rsidR="00EA5723" w:rsidRPr="0094281F" w:rsidRDefault="00EA5723" w:rsidP="0033336E">
            <w:pPr>
              <w:tabs>
                <w:tab w:val="left" w:pos="0"/>
              </w:tabs>
              <w:spacing w:after="0" w:line="240" w:lineRule="auto"/>
              <w:rPr>
                <w:rFonts w:eastAsia="Times New Roman"/>
                <w:sz w:val="20"/>
              </w:rPr>
            </w:pPr>
          </w:p>
          <w:p w:rsidR="00EA5723" w:rsidRPr="0094281F" w:rsidRDefault="00EA5723" w:rsidP="0033336E">
            <w:pPr>
              <w:tabs>
                <w:tab w:val="left" w:pos="0"/>
              </w:tabs>
              <w:spacing w:after="0" w:line="240" w:lineRule="auto"/>
              <w:rPr>
                <w:rFonts w:eastAsia="Times New Roman"/>
                <w:sz w:val="20"/>
              </w:rPr>
            </w:pPr>
          </w:p>
          <w:p w:rsidR="00C8798B" w:rsidRPr="0094281F" w:rsidRDefault="00C8798B" w:rsidP="0033336E">
            <w:pPr>
              <w:tabs>
                <w:tab w:val="left" w:pos="0"/>
              </w:tabs>
              <w:spacing w:after="0" w:line="240" w:lineRule="auto"/>
              <w:rPr>
                <w:rFonts w:eastAsia="Times New Roman"/>
                <w:sz w:val="20"/>
              </w:rPr>
            </w:pPr>
          </w:p>
          <w:p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rsidR="00EA5723" w:rsidRPr="0094281F" w:rsidRDefault="00EA5723" w:rsidP="0033336E">
            <w:pPr>
              <w:tabs>
                <w:tab w:val="left" w:pos="0"/>
              </w:tabs>
              <w:spacing w:after="0" w:line="240" w:lineRule="auto"/>
              <w:rPr>
                <w:rFonts w:eastAsia="Times New Roman"/>
                <w:sz w:val="20"/>
              </w:rPr>
            </w:pPr>
          </w:p>
          <w:p w:rsidR="00EA5723" w:rsidRPr="0094281F" w:rsidRDefault="00EA5723" w:rsidP="0033336E">
            <w:pPr>
              <w:tabs>
                <w:tab w:val="left" w:pos="0"/>
              </w:tabs>
              <w:spacing w:after="0" w:line="240" w:lineRule="auto"/>
              <w:rPr>
                <w:rFonts w:eastAsia="Times New Roman"/>
                <w:sz w:val="20"/>
              </w:rPr>
            </w:pPr>
          </w:p>
          <w:p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rsidR="00EA5723" w:rsidRPr="0094281F" w:rsidRDefault="00EA5723" w:rsidP="0033336E">
            <w:pPr>
              <w:tabs>
                <w:tab w:val="left" w:pos="0"/>
              </w:tabs>
              <w:spacing w:after="0" w:line="240" w:lineRule="auto"/>
              <w:rPr>
                <w:rFonts w:eastAsia="Times New Roman"/>
                <w:sz w:val="20"/>
              </w:rPr>
            </w:pPr>
          </w:p>
          <w:p w:rsidR="0094281F" w:rsidRPr="0094281F" w:rsidRDefault="0094281F" w:rsidP="0033336E">
            <w:pPr>
              <w:tabs>
                <w:tab w:val="left" w:pos="0"/>
              </w:tabs>
              <w:spacing w:after="0" w:line="240" w:lineRule="auto"/>
              <w:rPr>
                <w:rFonts w:eastAsia="Times New Roman"/>
                <w:sz w:val="20"/>
              </w:rPr>
            </w:pPr>
          </w:p>
          <w:p w:rsidR="0094281F" w:rsidRPr="0094281F" w:rsidRDefault="0094281F" w:rsidP="0033336E">
            <w:pPr>
              <w:tabs>
                <w:tab w:val="left" w:pos="0"/>
              </w:tabs>
              <w:spacing w:after="0" w:line="240" w:lineRule="auto"/>
              <w:rPr>
                <w:rFonts w:eastAsia="Times New Roman"/>
                <w:sz w:val="20"/>
              </w:rPr>
            </w:pPr>
          </w:p>
          <w:p w:rsidR="001A1EE3" w:rsidRDefault="001A1EE3" w:rsidP="0033336E">
            <w:pPr>
              <w:tabs>
                <w:tab w:val="left" w:pos="0"/>
              </w:tabs>
              <w:spacing w:after="0" w:line="240" w:lineRule="auto"/>
              <w:rPr>
                <w:rFonts w:eastAsia="Times New Roman"/>
                <w:sz w:val="20"/>
              </w:rPr>
            </w:pPr>
          </w:p>
          <w:p w:rsidR="00D344E0" w:rsidRDefault="00D344E0" w:rsidP="0033336E">
            <w:pPr>
              <w:tabs>
                <w:tab w:val="left" w:pos="0"/>
              </w:tabs>
              <w:spacing w:after="0" w:line="240" w:lineRule="auto"/>
              <w:rPr>
                <w:rFonts w:eastAsia="Times New Roman"/>
                <w:sz w:val="20"/>
              </w:rPr>
            </w:pPr>
          </w:p>
          <w:p w:rsidR="001A1EE3" w:rsidRDefault="001A1EE3" w:rsidP="0033336E">
            <w:pPr>
              <w:tabs>
                <w:tab w:val="left" w:pos="0"/>
              </w:tabs>
              <w:spacing w:after="0" w:line="240" w:lineRule="auto"/>
              <w:rPr>
                <w:rFonts w:eastAsia="Times New Roman"/>
                <w:sz w:val="20"/>
              </w:rPr>
            </w:pPr>
          </w:p>
          <w:p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rsidR="0094281F" w:rsidRPr="0094281F" w:rsidRDefault="0094281F" w:rsidP="0033336E">
            <w:pPr>
              <w:tabs>
                <w:tab w:val="left" w:pos="0"/>
              </w:tabs>
              <w:spacing w:after="0" w:line="240" w:lineRule="auto"/>
              <w:rPr>
                <w:rFonts w:eastAsia="Times New Roman"/>
                <w:sz w:val="20"/>
              </w:rPr>
            </w:pPr>
          </w:p>
          <w:p w:rsidR="0094281F" w:rsidRPr="0094281F" w:rsidRDefault="0094281F" w:rsidP="0033336E">
            <w:pPr>
              <w:tabs>
                <w:tab w:val="left" w:pos="0"/>
              </w:tabs>
              <w:spacing w:after="0" w:line="240" w:lineRule="auto"/>
              <w:rPr>
                <w:rFonts w:eastAsia="Times New Roman"/>
                <w:sz w:val="20"/>
              </w:rPr>
            </w:pPr>
          </w:p>
          <w:p w:rsidR="0094281F" w:rsidRPr="0094281F" w:rsidRDefault="0094281F" w:rsidP="0033336E">
            <w:pPr>
              <w:tabs>
                <w:tab w:val="left" w:pos="0"/>
              </w:tabs>
              <w:spacing w:after="0" w:line="240" w:lineRule="auto"/>
              <w:rPr>
                <w:rFonts w:eastAsia="Times New Roman"/>
                <w:sz w:val="20"/>
              </w:rPr>
            </w:pPr>
          </w:p>
          <w:p w:rsidR="0094281F" w:rsidRPr="0094281F" w:rsidRDefault="0094281F" w:rsidP="0033336E">
            <w:pPr>
              <w:tabs>
                <w:tab w:val="left" w:pos="0"/>
              </w:tabs>
              <w:spacing w:after="0" w:line="240" w:lineRule="auto"/>
              <w:rPr>
                <w:rFonts w:eastAsia="Times New Roman"/>
                <w:sz w:val="20"/>
              </w:rPr>
            </w:pPr>
          </w:p>
          <w:p w:rsidR="0094281F" w:rsidRPr="0094281F" w:rsidRDefault="0094281F" w:rsidP="0033336E">
            <w:pPr>
              <w:tabs>
                <w:tab w:val="left" w:pos="0"/>
              </w:tabs>
              <w:spacing w:after="0" w:line="240" w:lineRule="auto"/>
              <w:rPr>
                <w:rFonts w:eastAsia="Times New Roman"/>
                <w:sz w:val="20"/>
              </w:rPr>
            </w:pPr>
          </w:p>
        </w:tc>
      </w:tr>
      <w:tr w:rsidR="00A82974" w:rsidRPr="00E77403" w:rsidTr="001F091B">
        <w:trPr>
          <w:trHeight w:val="557"/>
        </w:trPr>
        <w:tc>
          <w:tcPr>
            <w:tcW w:w="6516" w:type="dxa"/>
            <w:shd w:val="clear" w:color="auto" w:fill="auto"/>
          </w:tcPr>
          <w:p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rsidTr="001F091B">
        <w:trPr>
          <w:trHeight w:val="557"/>
        </w:trPr>
        <w:tc>
          <w:tcPr>
            <w:tcW w:w="6516" w:type="dxa"/>
            <w:shd w:val="clear" w:color="auto" w:fill="auto"/>
          </w:tcPr>
          <w:p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rsidTr="00C8798B">
        <w:trPr>
          <w:trHeight w:val="708"/>
        </w:trPr>
        <w:tc>
          <w:tcPr>
            <w:tcW w:w="9067" w:type="dxa"/>
            <w:gridSpan w:val="2"/>
            <w:shd w:val="clear" w:color="auto" w:fill="2F7F95"/>
          </w:tcPr>
          <w:p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rsidR="00D11B4C" w:rsidRDefault="00D11B4C" w:rsidP="00D11B4C">
      <w:pPr>
        <w:tabs>
          <w:tab w:val="left" w:pos="0"/>
        </w:tabs>
        <w:spacing w:after="0" w:line="276" w:lineRule="auto"/>
      </w:pPr>
      <w:r>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rsidR="00BB6E07" w:rsidRDefault="00BB6E07" w:rsidP="00D11B4C">
      <w:pPr>
        <w:tabs>
          <w:tab w:val="left" w:pos="0"/>
        </w:tabs>
        <w:spacing w:after="0" w:line="276" w:lineRule="auto"/>
      </w:pPr>
    </w:p>
    <w:p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rsidR="00D11B4C" w:rsidRDefault="00D11B4C" w:rsidP="00D11B4C">
      <w:pPr>
        <w:tabs>
          <w:tab w:val="left" w:pos="0"/>
        </w:tabs>
        <w:spacing w:after="0" w:line="276" w:lineRule="auto"/>
      </w:pPr>
      <w:r>
        <w:tab/>
      </w:r>
    </w:p>
    <w:p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rsidR="00765244" w:rsidRPr="002B45D4" w:rsidRDefault="00765244" w:rsidP="00765244">
      <w:pPr>
        <w:tabs>
          <w:tab w:val="left" w:pos="0"/>
        </w:tabs>
        <w:spacing w:after="0" w:line="276" w:lineRule="auto"/>
        <w:rPr>
          <w:i/>
          <w:iCs/>
          <w:color w:val="000000"/>
          <w:spacing w:val="-2"/>
        </w:rPr>
      </w:pPr>
    </w:p>
    <w:p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203" w:name="_Toc433109832"/>
      <w:bookmarkStart w:id="204" w:name="_Toc446682405"/>
      <w:r w:rsidRPr="00B55B24">
        <w:rPr>
          <w:rFonts w:asciiTheme="minorHAnsi" w:hAnsiTheme="minorHAnsi"/>
        </w:rPr>
        <w:t>Monitoring i ewaluacja</w:t>
      </w:r>
      <w:bookmarkEnd w:id="203"/>
      <w:bookmarkEnd w:id="204"/>
      <w:r w:rsidRPr="00B55B24">
        <w:rPr>
          <w:rFonts w:asciiTheme="minorHAnsi" w:hAnsiTheme="minorHAnsi"/>
        </w:rPr>
        <w:t xml:space="preserve"> </w:t>
      </w:r>
    </w:p>
    <w:p w:rsidR="00CA1488" w:rsidRDefault="00CA1488" w:rsidP="00CA1488"/>
    <w:p w:rsidR="00CA1488" w:rsidRPr="00FC51EC" w:rsidRDefault="00CA1488" w:rsidP="00CA1488">
      <w:pPr>
        <w:rPr>
          <w:b/>
        </w:rPr>
      </w:pPr>
      <w:r w:rsidRPr="00FC51EC">
        <w:rPr>
          <w:b/>
        </w:rPr>
        <w:t>Monitoring</w:t>
      </w:r>
    </w:p>
    <w:p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rsidR="00CA1488" w:rsidRPr="00B55B24" w:rsidRDefault="00CA1488" w:rsidP="009E504F">
      <w:pPr>
        <w:spacing w:line="276" w:lineRule="auto"/>
        <w:ind w:firstLine="708"/>
        <w:rPr>
          <w:rFonts w:eastAsia="Times New Roman"/>
        </w:rPr>
      </w:pPr>
      <w:r w:rsidRPr="00651818">
        <w:rPr>
          <w:rFonts w:eastAsia="Times New Roman"/>
        </w:rPr>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rsidR="00CA1488" w:rsidRPr="00B55B24" w:rsidRDefault="00CA1488" w:rsidP="009E504F">
      <w:pPr>
        <w:spacing w:line="276" w:lineRule="auto"/>
        <w:ind w:firstLine="708"/>
      </w:pPr>
      <w:r w:rsidRPr="00B55B24">
        <w:t>Podstawowymi źródłami danych wykorzystywanych na potrzeby monitoringu będą:</w:t>
      </w:r>
    </w:p>
    <w:p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rsidR="00CA1488" w:rsidRPr="00B55B24" w:rsidRDefault="00CA1488" w:rsidP="00CA1488">
      <w:pPr>
        <w:spacing w:line="276" w:lineRule="auto"/>
        <w:ind w:left="1134" w:hanging="425"/>
      </w:pPr>
      <w:r w:rsidRPr="00B55B24">
        <w:t>•</w:t>
      </w:r>
      <w:r w:rsidRPr="00B55B24">
        <w:tab/>
        <w:t xml:space="preserve">analiza danych zastanych – badanie </w:t>
      </w:r>
      <w:r w:rsidRPr="00B55B24">
        <w:rPr>
          <w:i/>
        </w:rPr>
        <w:t>desk-research</w:t>
      </w:r>
      <w:r w:rsidRPr="00B55B24">
        <w:t>: statystyka publiczna, raporty, dokumenty nadrzędne, opracowania zewnętrzne, zestawienia Głównego Urzędu Statystycznego.</w:t>
      </w:r>
    </w:p>
    <w:p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a jego treść będzie każdorazowo przedkładana do akceptacji Komitetowi Sterującemu ZIT KKBOF, a następnie przekazywana do IZ </w:t>
      </w:r>
      <w:r w:rsidRPr="00B55B24">
        <w:rPr>
          <w:i/>
        </w:rPr>
        <w:t>RPO WZ 2014-2020</w:t>
      </w:r>
      <w:r w:rsidRPr="00B55B24">
        <w:t xml:space="preserve">. </w:t>
      </w:r>
    </w:p>
    <w:p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205" w:name="_Toc446682406"/>
      <w:r w:rsidRPr="00D307D0">
        <w:rPr>
          <w:rFonts w:asciiTheme="minorHAnsi" w:hAnsiTheme="minorHAnsi"/>
        </w:rPr>
        <w:t>Aktualizacja</w:t>
      </w:r>
      <w:bookmarkEnd w:id="205"/>
    </w:p>
    <w:p w:rsidR="009856A2" w:rsidRDefault="009856A2" w:rsidP="00F97D28">
      <w:pPr>
        <w:spacing w:line="276" w:lineRule="auto"/>
        <w:ind w:firstLine="708"/>
      </w:pPr>
    </w:p>
    <w:p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rsidR="00660C66" w:rsidRDefault="00660C66" w:rsidP="00E44316">
      <w:pPr>
        <w:pStyle w:val="Akapitzlist"/>
        <w:numPr>
          <w:ilvl w:val="0"/>
          <w:numId w:val="57"/>
        </w:numPr>
        <w:spacing w:line="276" w:lineRule="auto"/>
      </w:pPr>
      <w:r>
        <w:t>zmiana listy projektów strategicznych realizowanych w formie pozakonkursowej;</w:t>
      </w:r>
    </w:p>
    <w:p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rsidR="00D307D0" w:rsidRDefault="00660C66" w:rsidP="00D307D0">
      <w:pPr>
        <w:spacing w:line="276" w:lineRule="auto"/>
        <w:ind w:firstLine="708"/>
      </w:pPr>
      <w:r>
        <w:t>Ponadto z uwagi na fakt, iż</w:t>
      </w:r>
      <w:r w:rsidR="00BA5D16">
        <w:t xml:space="preserve"> do dnia zakończenia prac nad Strategią</w:t>
      </w:r>
      <w:r>
        <w:t xml:space="preserve"> znaczna</w:t>
      </w:r>
      <w:r w:rsidR="00617D1F">
        <w:t xml:space="preserve"> część gmin partnerstwa ZIT KKBOF</w:t>
      </w:r>
      <w:r w:rsidR="00BA5D16">
        <w:t xml:space="preserve"> nie uchwaliła</w:t>
      </w:r>
      <w:r>
        <w:t xml:space="preserve"> Planów Gospodarki Niskoemisyjnej, a </w:t>
      </w:r>
      <w:r w:rsidR="00D307D0" w:rsidRPr="00D307D0">
        <w:rPr>
          <w:i/>
        </w:rPr>
        <w:t>Plan Zrównoważonej Mobilności Miejskiej dla Koszalińsko-Kołobrzesko-Białogardzkiego Obszaru Funkcjonalnego na lata 2016-2023</w:t>
      </w:r>
      <w:r w:rsidR="00D307D0" w:rsidRPr="00D307D0">
        <w:t xml:space="preserve"> </w:t>
      </w:r>
      <w:r>
        <w:t>będzie</w:t>
      </w:r>
      <w:r w:rsidR="00D307D0">
        <w:t xml:space="preserve"> dopiero</w:t>
      </w:r>
      <w:r>
        <w:t xml:space="preserve"> opracowywany, przewiduje się, iż po opracowaniu i przyjęciu </w:t>
      </w:r>
      <w:r w:rsidR="00BA5D16">
        <w:t xml:space="preserve">ww. </w:t>
      </w:r>
      <w:r>
        <w:t>dokumentów przez stosowne organy, z uwagi na ich wagę dla prawidłowości realizacji projektów strategicznych, Strategia ZIT KKBOF zostanie zaktualizowana</w:t>
      </w:r>
      <w:r w:rsidR="00BA5D16">
        <w:t xml:space="preserve"> w części diagnostycznej i postulatywnej</w:t>
      </w:r>
      <w:r w:rsidR="00CB29B4">
        <w:t xml:space="preserve"> o </w:t>
      </w:r>
      <w:r>
        <w:t>nawiązujące do nich zapisy.</w:t>
      </w:r>
    </w:p>
    <w:p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rsidR="00F84860" w:rsidRDefault="00F97D28" w:rsidP="00F97D28">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rsidR="00765244" w:rsidRDefault="00765244" w:rsidP="00F97D28">
      <w:pPr>
        <w:spacing w:line="276" w:lineRule="auto"/>
        <w:ind w:firstLine="708"/>
      </w:pPr>
    </w:p>
    <w:p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06" w:name="_Toc433109818"/>
      <w:bookmarkStart w:id="207" w:name="_Toc446682407"/>
      <w:r w:rsidRPr="00C154A8">
        <w:rPr>
          <w:rFonts w:asciiTheme="minorHAnsi" w:hAnsiTheme="minorHAnsi"/>
          <w:szCs w:val="22"/>
        </w:rPr>
        <w:t>Ramy finansowe i plan finansowy realizacji Strategii ZIT. Odniesienie do instrumentów finansowych.</w:t>
      </w:r>
      <w:bookmarkEnd w:id="206"/>
      <w:bookmarkEnd w:id="207"/>
      <w:r w:rsidRPr="00C154A8">
        <w:rPr>
          <w:rFonts w:asciiTheme="minorHAnsi" w:hAnsiTheme="minorHAnsi"/>
          <w:szCs w:val="22"/>
        </w:rPr>
        <w:t xml:space="preserve"> </w:t>
      </w:r>
    </w:p>
    <w:p w:rsidR="00F84860" w:rsidRPr="00F84860" w:rsidRDefault="00F84860" w:rsidP="00F84860">
      <w:pPr>
        <w:ind w:firstLine="708"/>
      </w:pPr>
    </w:p>
    <w:p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208" w:name="_Toc440891990"/>
      <w:bookmarkStart w:id="209" w:name="_Toc440900040"/>
      <w:bookmarkStart w:id="210" w:name="_Toc442475277"/>
      <w:bookmarkStart w:id="211" w:name="_Toc442475353"/>
      <w:bookmarkStart w:id="212" w:name="_Toc446682408"/>
      <w:bookmarkStart w:id="213" w:name="_Toc433109819"/>
      <w:bookmarkEnd w:id="208"/>
      <w:bookmarkEnd w:id="209"/>
      <w:bookmarkEnd w:id="210"/>
      <w:bookmarkEnd w:id="211"/>
      <w:bookmarkEnd w:id="212"/>
    </w:p>
    <w:p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214" w:name="_Toc446682409"/>
      <w:r w:rsidRPr="00C534B6">
        <w:rPr>
          <w:rFonts w:asciiTheme="minorHAnsi" w:hAnsiTheme="minorHAnsi"/>
        </w:rPr>
        <w:t>Podstawowe źródła finansowania Strategii ZIT KKBOF</w:t>
      </w:r>
      <w:bookmarkEnd w:id="213"/>
      <w:bookmarkEnd w:id="214"/>
    </w:p>
    <w:p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przy jednoczesnej próbie zaangażowania możliwie najszerszego portfela źródeł finansowania zewnętrznego, w tym zwłaszcza kapitału prywatnego. </w:t>
      </w:r>
    </w:p>
    <w:p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rsidR="00F84860" w:rsidRPr="00F84860" w:rsidRDefault="00F84860" w:rsidP="00F84860">
      <w:pPr>
        <w:ind w:firstLine="708"/>
      </w:pPr>
      <w:r w:rsidRPr="00F84860">
        <w:t xml:space="preserve">Zgodnie z dokumentem Umowy Partnerstwa podstawowym źródłem finansowania Zintegrowanych Inwestycji Terytorialnych w miastach regionalnych, subregionalnych, obszarach powiązanych z nimi funkcjonalnie oraz na innych obszarach będą środki pochodzące z alokacji RPO. </w:t>
      </w:r>
    </w:p>
    <w:p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rsidR="00F84860" w:rsidRPr="00F84860" w:rsidRDefault="00F84860" w:rsidP="00F84860">
      <w:pPr>
        <w:ind w:firstLine="708"/>
      </w:pPr>
      <w:r w:rsidRPr="00F84860">
        <w:t>Przewidziano, iż środki przeznaczone na finansowanie projektów Strategii ZIT KKBOF przeznaczone zostaną na przedsięwzięcia w zakresie:</w:t>
      </w:r>
    </w:p>
    <w:p w:rsidR="00F84860" w:rsidRPr="00F84860" w:rsidRDefault="00F84860" w:rsidP="00E44316">
      <w:pPr>
        <w:numPr>
          <w:ilvl w:val="0"/>
          <w:numId w:val="49"/>
        </w:numPr>
      </w:pPr>
      <w:r w:rsidRPr="00F84860">
        <w:t xml:space="preserve">zrównoważonej mobilności miejskiej/transportu ekologicznego i gospodarki niskoemisyjnej (PI 4e); </w:t>
      </w:r>
    </w:p>
    <w:p w:rsidR="00F84860" w:rsidRPr="00F84860" w:rsidRDefault="00F84860" w:rsidP="00E44316">
      <w:pPr>
        <w:numPr>
          <w:ilvl w:val="0"/>
          <w:numId w:val="49"/>
        </w:numPr>
      </w:pPr>
      <w:r w:rsidRPr="00F84860">
        <w:t xml:space="preserve">poprawy dostępności transportowej (PI 7b); </w:t>
      </w:r>
    </w:p>
    <w:p w:rsidR="00F84860" w:rsidRPr="00F84860" w:rsidRDefault="00F84860" w:rsidP="00E44316">
      <w:pPr>
        <w:numPr>
          <w:ilvl w:val="0"/>
          <w:numId w:val="49"/>
        </w:numPr>
      </w:pPr>
      <w:r w:rsidRPr="00F84860">
        <w:t xml:space="preserve">wzmocnienia rozwoju gospodarczego i potencjału B+R oraz MŚP (PI 3a, PI 3c); </w:t>
      </w:r>
    </w:p>
    <w:p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rsidR="00F84860" w:rsidRPr="00F84860" w:rsidRDefault="00F84860" w:rsidP="00F84860">
      <w:pPr>
        <w:ind w:firstLine="708"/>
        <w:sectPr w:rsidR="00F84860" w:rsidRPr="00F84860" w:rsidSect="0080006C">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rsidR="00A333FD" w:rsidRDefault="00A333FD" w:rsidP="00A333FD">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35</w:t>
      </w:r>
      <w:r w:rsidR="004D1640">
        <w:rPr>
          <w:noProof/>
        </w:rPr>
        <w:fldChar w:fldCharType="end"/>
      </w:r>
      <w:r>
        <w:t>. Tabela finansowa</w:t>
      </w:r>
    </w:p>
    <w:tbl>
      <w:tblPr>
        <w:tblStyle w:val="Tabela-Siatka1"/>
        <w:tblW w:w="16302" w:type="dxa"/>
        <w:tblInd w:w="-1139" w:type="dxa"/>
        <w:tblLayout w:type="fixed"/>
        <w:tblLook w:val="04A0"/>
      </w:tblPr>
      <w:tblGrid>
        <w:gridCol w:w="851"/>
        <w:gridCol w:w="1985"/>
        <w:gridCol w:w="1984"/>
        <w:gridCol w:w="1985"/>
        <w:gridCol w:w="1639"/>
        <w:gridCol w:w="1196"/>
        <w:gridCol w:w="1276"/>
        <w:gridCol w:w="1843"/>
        <w:gridCol w:w="850"/>
        <w:gridCol w:w="1276"/>
        <w:gridCol w:w="1417"/>
      </w:tblGrid>
      <w:tr w:rsidR="00EE3E85" w:rsidRPr="00EE3E85" w:rsidTr="00C3379C">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Strategia ZIT KKBOF</w:t>
            </w:r>
          </w:p>
        </w:tc>
        <w:tc>
          <w:tcPr>
            <w:tcW w:w="8789" w:type="dxa"/>
            <w:gridSpan w:val="6"/>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Regionalny Program Operacyjnych Województwa Zachodniopomorskiego 2014-2020</w:t>
            </w:r>
          </w:p>
        </w:tc>
        <w:tc>
          <w:tcPr>
            <w:tcW w:w="1276" w:type="dxa"/>
            <w:vMerge w:val="restart"/>
            <w:tcBorders>
              <w:top w:val="single" w:sz="4" w:space="0" w:color="FFFFFF"/>
              <w:left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Pula alokacji (w EUR)</w:t>
            </w:r>
          </w:p>
        </w:tc>
        <w:tc>
          <w:tcPr>
            <w:tcW w:w="1417" w:type="dxa"/>
            <w:vMerge w:val="restart"/>
            <w:tcBorders>
              <w:top w:val="single" w:sz="4" w:space="0" w:color="FFFFFF"/>
              <w:left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Finansowanie ogółem</w:t>
            </w:r>
            <w:r w:rsidR="001B0A86">
              <w:rPr>
                <w:b/>
                <w:color w:val="FFFFFF"/>
                <w:sz w:val="18"/>
                <w:szCs w:val="18"/>
              </w:rPr>
              <w:t>*</w:t>
            </w:r>
          </w:p>
        </w:tc>
      </w:tr>
      <w:tr w:rsidR="00EE3E85" w:rsidRPr="00EE3E85" w:rsidTr="00C3379C">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Priorytet Inwestycyjny UE</w:t>
            </w:r>
          </w:p>
        </w:tc>
        <w:tc>
          <w:tcPr>
            <w:tcW w:w="1276"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Oś priorytetowa</w:t>
            </w:r>
          </w:p>
        </w:tc>
        <w:tc>
          <w:tcPr>
            <w:tcW w:w="1843"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E3E85">
            <w:pPr>
              <w:jc w:val="center"/>
              <w:rPr>
                <w:b/>
                <w:color w:val="FFFFFF"/>
                <w:sz w:val="18"/>
                <w:szCs w:val="18"/>
              </w:rPr>
            </w:pPr>
            <w:r w:rsidRPr="00EE3E85">
              <w:rPr>
                <w:b/>
                <w:color w:val="FFFFFF"/>
                <w:sz w:val="18"/>
                <w:szCs w:val="18"/>
              </w:rPr>
              <w:t>Fundusz</w:t>
            </w:r>
          </w:p>
        </w:tc>
        <w:tc>
          <w:tcPr>
            <w:tcW w:w="1276" w:type="dxa"/>
            <w:vMerge/>
            <w:tcBorders>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555F6">
            <w:pPr>
              <w:rPr>
                <w:b/>
                <w:color w:val="FFFFFF"/>
                <w:sz w:val="18"/>
                <w:szCs w:val="18"/>
              </w:rPr>
            </w:pPr>
          </w:p>
        </w:tc>
        <w:tc>
          <w:tcPr>
            <w:tcW w:w="1417" w:type="dxa"/>
            <w:vMerge/>
            <w:tcBorders>
              <w:left w:val="single" w:sz="4" w:space="0" w:color="FFFFFF"/>
              <w:bottom w:val="single" w:sz="4" w:space="0" w:color="FFFFFF"/>
              <w:right w:val="single" w:sz="4" w:space="0" w:color="FFFFFF"/>
            </w:tcBorders>
            <w:shd w:val="clear" w:color="auto" w:fill="2F5496" w:themeFill="accent5" w:themeFillShade="BF"/>
          </w:tcPr>
          <w:p w:rsidR="00EE3E85" w:rsidRPr="00EE3E85" w:rsidRDefault="00EE3E85" w:rsidP="00E555F6">
            <w:pPr>
              <w:rPr>
                <w:b/>
                <w:color w:val="FFFFFF"/>
                <w:sz w:val="18"/>
                <w:szCs w:val="18"/>
              </w:rPr>
            </w:pPr>
          </w:p>
        </w:tc>
      </w:tr>
      <w:tr w:rsidR="00EE3E85" w:rsidRPr="00EE3E85" w:rsidTr="00C3379C">
        <w:trPr>
          <w:trHeight w:val="990"/>
        </w:trPr>
        <w:tc>
          <w:tcPr>
            <w:tcW w:w="851" w:type="dxa"/>
            <w:vMerge w:val="restart"/>
            <w:shd w:val="clear" w:color="auto" w:fill="auto"/>
            <w:textDirection w:val="btLr"/>
          </w:tcPr>
          <w:p w:rsidR="00CC03CA" w:rsidRPr="00EE3E85" w:rsidRDefault="00CC03CA"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rsidR="00CC03CA" w:rsidRPr="00EE3E85" w:rsidRDefault="00CC03CA" w:rsidP="00CC03CA">
            <w:pPr>
              <w:rPr>
                <w:b/>
                <w:sz w:val="16"/>
                <w:szCs w:val="16"/>
              </w:rPr>
            </w:pPr>
            <w:r w:rsidRPr="00EE3E85">
              <w:rPr>
                <w:b/>
                <w:sz w:val="16"/>
                <w:szCs w:val="16"/>
              </w:rPr>
              <w:t>1.1 Efektywność transportu publicznego</w:t>
            </w:r>
          </w:p>
        </w:tc>
        <w:tc>
          <w:tcPr>
            <w:tcW w:w="1984" w:type="dxa"/>
            <w:shd w:val="clear" w:color="auto" w:fill="auto"/>
          </w:tcPr>
          <w:p w:rsidR="00CC03CA" w:rsidRPr="00EE3E85" w:rsidRDefault="00CC03CA"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rsidR="00CC03CA" w:rsidRPr="00EE3E85" w:rsidRDefault="00CC03CA" w:rsidP="00CC03CA">
            <w:pPr>
              <w:rPr>
                <w:b/>
                <w:i/>
                <w:sz w:val="16"/>
                <w:szCs w:val="16"/>
              </w:rPr>
            </w:pPr>
            <w:r w:rsidRPr="00EE3E85">
              <w:rPr>
                <w:b/>
                <w:i/>
                <w:sz w:val="16"/>
                <w:szCs w:val="16"/>
              </w:rPr>
              <w:t>4. Wspieranie przejścia na gospodarkę</w:t>
            </w:r>
          </w:p>
          <w:p w:rsidR="00CC03CA" w:rsidRPr="00EE3E85" w:rsidRDefault="00CC03CA"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rsidR="00CC03CA" w:rsidRPr="00EE3E85" w:rsidRDefault="00CC03CA" w:rsidP="00053A04">
            <w:pPr>
              <w:rPr>
                <w:b/>
                <w:i/>
                <w:sz w:val="16"/>
                <w:szCs w:val="16"/>
              </w:rPr>
            </w:pPr>
            <w:r w:rsidRPr="00EE3E85">
              <w:rPr>
                <w:b/>
                <w:i/>
                <w:sz w:val="16"/>
                <w:szCs w:val="16"/>
              </w:rPr>
              <w:t>4e Promowanie strategii niskoemisyjnych dla wszystkich typów obszarów, w szczególności na obszarach miejskich, wspieranie zrównoważonego transportu miejskiego oraz podejmowania odp</w:t>
            </w:r>
            <w:r w:rsidR="00053A04">
              <w:rPr>
                <w:b/>
                <w:i/>
                <w:sz w:val="16"/>
                <w:szCs w:val="16"/>
              </w:rPr>
              <w:t xml:space="preserve">owiednich działań adaptacyjnych </w:t>
            </w:r>
            <w:r w:rsidR="00053A04" w:rsidRPr="00053A04">
              <w:rPr>
                <w:b/>
                <w:i/>
                <w:sz w:val="16"/>
                <w:szCs w:val="16"/>
              </w:rPr>
              <w:t>mających oddziaływanie łagodzące na zmiany klimatu</w:t>
            </w:r>
          </w:p>
        </w:tc>
        <w:tc>
          <w:tcPr>
            <w:tcW w:w="1276" w:type="dxa"/>
            <w:vMerge w:val="restart"/>
            <w:shd w:val="clear" w:color="auto" w:fill="auto"/>
          </w:tcPr>
          <w:p w:rsidR="00CC03CA" w:rsidRPr="00EE3E85" w:rsidRDefault="00CC03CA" w:rsidP="00CC03CA">
            <w:pPr>
              <w:rPr>
                <w:b/>
                <w:sz w:val="16"/>
                <w:szCs w:val="16"/>
              </w:rPr>
            </w:pPr>
            <w:r w:rsidRPr="00EE3E85">
              <w:rPr>
                <w:b/>
                <w:sz w:val="16"/>
                <w:szCs w:val="16"/>
              </w:rPr>
              <w:t>II Gospodarka niskoemisyjna</w:t>
            </w:r>
          </w:p>
        </w:tc>
        <w:tc>
          <w:tcPr>
            <w:tcW w:w="1843" w:type="dxa"/>
            <w:vMerge w:val="restart"/>
            <w:shd w:val="clear" w:color="auto" w:fill="auto"/>
          </w:tcPr>
          <w:p w:rsidR="00CC03CA" w:rsidRPr="00EE3E85" w:rsidRDefault="00591B23" w:rsidP="00CC03CA">
            <w:pPr>
              <w:rPr>
                <w:b/>
                <w:sz w:val="16"/>
                <w:szCs w:val="16"/>
              </w:rPr>
            </w:pPr>
            <w:r>
              <w:rPr>
                <w:b/>
                <w:sz w:val="16"/>
                <w:szCs w:val="16"/>
              </w:rPr>
              <w:t>2.3</w:t>
            </w:r>
            <w:r w:rsidR="00CC03CA" w:rsidRPr="00EE3E85">
              <w:rPr>
                <w:b/>
                <w:sz w:val="16"/>
                <w:szCs w:val="16"/>
              </w:rPr>
              <w:t xml:space="preserve"> Transport miejski w ramach Strategii ZIT dla KKBOF</w:t>
            </w:r>
          </w:p>
        </w:tc>
        <w:tc>
          <w:tcPr>
            <w:tcW w:w="850" w:type="dxa"/>
            <w:vMerge w:val="restart"/>
            <w:shd w:val="clear" w:color="auto" w:fill="auto"/>
          </w:tcPr>
          <w:p w:rsidR="00CC03CA" w:rsidRPr="00EE3E85" w:rsidRDefault="00CC03CA" w:rsidP="00CC03CA">
            <w:pPr>
              <w:rPr>
                <w:b/>
                <w:i/>
                <w:sz w:val="16"/>
                <w:szCs w:val="16"/>
              </w:rPr>
            </w:pPr>
            <w:r w:rsidRPr="00EE3E85">
              <w:rPr>
                <w:b/>
                <w:i/>
                <w:sz w:val="16"/>
                <w:szCs w:val="16"/>
              </w:rPr>
              <w:t>EFRR</w:t>
            </w:r>
          </w:p>
        </w:tc>
        <w:tc>
          <w:tcPr>
            <w:tcW w:w="1276" w:type="dxa"/>
            <w:vMerge w:val="restart"/>
            <w:shd w:val="clear" w:color="auto" w:fill="auto"/>
          </w:tcPr>
          <w:p w:rsidR="00CC03CA" w:rsidRPr="00EE3E85" w:rsidRDefault="00CC03CA" w:rsidP="00CC03CA">
            <w:pPr>
              <w:rPr>
                <w:b/>
                <w:sz w:val="18"/>
                <w:szCs w:val="18"/>
              </w:rPr>
            </w:pPr>
            <w:r w:rsidRPr="00EE3E85">
              <w:rPr>
                <w:b/>
                <w:sz w:val="18"/>
                <w:szCs w:val="18"/>
              </w:rPr>
              <w:t>15 000 000 EUR</w:t>
            </w:r>
          </w:p>
        </w:tc>
        <w:tc>
          <w:tcPr>
            <w:tcW w:w="1417" w:type="dxa"/>
            <w:vMerge w:val="restart"/>
            <w:shd w:val="clear" w:color="auto" w:fill="auto"/>
          </w:tcPr>
          <w:p w:rsidR="00CC03CA" w:rsidRPr="00EE3E85" w:rsidRDefault="00CC03CA" w:rsidP="00CC03CA">
            <w:pPr>
              <w:rPr>
                <w:b/>
                <w:sz w:val="18"/>
                <w:szCs w:val="18"/>
              </w:rPr>
            </w:pPr>
            <w:r w:rsidRPr="00EE3E85">
              <w:rPr>
                <w:b/>
                <w:sz w:val="18"/>
                <w:szCs w:val="18"/>
              </w:rPr>
              <w:t>17 647 059 EUR</w:t>
            </w:r>
          </w:p>
        </w:tc>
      </w:tr>
      <w:tr w:rsidR="00EE3E85" w:rsidRPr="00EE3E85" w:rsidTr="00C3379C">
        <w:trPr>
          <w:trHeight w:val="990"/>
        </w:trPr>
        <w:tc>
          <w:tcPr>
            <w:tcW w:w="851" w:type="dxa"/>
            <w:vMerge/>
            <w:shd w:val="clear" w:color="auto" w:fill="auto"/>
            <w:textDirection w:val="btLr"/>
          </w:tcPr>
          <w:p w:rsidR="00CC03CA" w:rsidRPr="00EE3E85" w:rsidRDefault="00CC03CA" w:rsidP="00EE3E85">
            <w:pPr>
              <w:ind w:left="113" w:right="113"/>
              <w:jc w:val="center"/>
              <w:rPr>
                <w:b/>
                <w:sz w:val="18"/>
                <w:szCs w:val="18"/>
              </w:rPr>
            </w:pPr>
          </w:p>
        </w:tc>
        <w:tc>
          <w:tcPr>
            <w:tcW w:w="1985" w:type="dxa"/>
            <w:vMerge/>
            <w:shd w:val="clear" w:color="auto" w:fill="auto"/>
          </w:tcPr>
          <w:p w:rsidR="00CC03CA" w:rsidRPr="00EE3E85" w:rsidRDefault="00CC03CA" w:rsidP="00CC03CA">
            <w:pPr>
              <w:rPr>
                <w:b/>
                <w:sz w:val="16"/>
                <w:szCs w:val="16"/>
              </w:rPr>
            </w:pPr>
          </w:p>
        </w:tc>
        <w:tc>
          <w:tcPr>
            <w:tcW w:w="1984" w:type="dxa"/>
            <w:shd w:val="clear" w:color="auto" w:fill="auto"/>
          </w:tcPr>
          <w:p w:rsidR="00CC03CA" w:rsidRPr="00EE3E85" w:rsidRDefault="00CC03CA" w:rsidP="00CC03CA">
            <w:pPr>
              <w:rPr>
                <w:b/>
                <w:i/>
                <w:sz w:val="16"/>
                <w:szCs w:val="16"/>
              </w:rPr>
            </w:pPr>
            <w:r w:rsidRPr="00EE3E85">
              <w:rPr>
                <w:b/>
                <w:i/>
                <w:sz w:val="16"/>
                <w:szCs w:val="16"/>
              </w:rPr>
              <w:t>1.1.2 Stworzenie spójnego systemu dróg rowerowych</w:t>
            </w:r>
          </w:p>
        </w:tc>
        <w:tc>
          <w:tcPr>
            <w:tcW w:w="1985" w:type="dxa"/>
            <w:vMerge/>
            <w:shd w:val="clear" w:color="auto" w:fill="auto"/>
          </w:tcPr>
          <w:p w:rsidR="00CC03CA" w:rsidRPr="00EE3E85" w:rsidRDefault="00CC03CA" w:rsidP="00CC03CA">
            <w:pPr>
              <w:rPr>
                <w:b/>
                <w:i/>
                <w:sz w:val="16"/>
                <w:szCs w:val="16"/>
              </w:rPr>
            </w:pPr>
          </w:p>
        </w:tc>
        <w:tc>
          <w:tcPr>
            <w:tcW w:w="2835" w:type="dxa"/>
            <w:gridSpan w:val="2"/>
            <w:vMerge/>
            <w:shd w:val="clear" w:color="auto" w:fill="auto"/>
          </w:tcPr>
          <w:p w:rsidR="00CC03CA" w:rsidRPr="00EE3E85" w:rsidRDefault="00CC03CA" w:rsidP="00CC03CA">
            <w:pPr>
              <w:rPr>
                <w:b/>
                <w:i/>
                <w:sz w:val="16"/>
                <w:szCs w:val="16"/>
              </w:rPr>
            </w:pPr>
          </w:p>
        </w:tc>
        <w:tc>
          <w:tcPr>
            <w:tcW w:w="1276" w:type="dxa"/>
            <w:vMerge/>
            <w:shd w:val="clear" w:color="auto" w:fill="auto"/>
          </w:tcPr>
          <w:p w:rsidR="00CC03CA" w:rsidRPr="00EE3E85" w:rsidRDefault="00CC03CA" w:rsidP="00CC03CA">
            <w:pPr>
              <w:rPr>
                <w:b/>
                <w:sz w:val="16"/>
                <w:szCs w:val="16"/>
              </w:rPr>
            </w:pPr>
          </w:p>
        </w:tc>
        <w:tc>
          <w:tcPr>
            <w:tcW w:w="1843" w:type="dxa"/>
            <w:vMerge/>
            <w:shd w:val="clear" w:color="auto" w:fill="auto"/>
          </w:tcPr>
          <w:p w:rsidR="00CC03CA" w:rsidRPr="00EE3E85" w:rsidRDefault="00CC03CA" w:rsidP="00CC03CA">
            <w:pPr>
              <w:rPr>
                <w:b/>
                <w:sz w:val="16"/>
                <w:szCs w:val="16"/>
              </w:rPr>
            </w:pPr>
          </w:p>
        </w:tc>
        <w:tc>
          <w:tcPr>
            <w:tcW w:w="850" w:type="dxa"/>
            <w:vMerge/>
            <w:shd w:val="clear" w:color="auto" w:fill="auto"/>
          </w:tcPr>
          <w:p w:rsidR="00CC03CA" w:rsidRPr="00EE3E85" w:rsidRDefault="00CC03CA" w:rsidP="00CC03CA">
            <w:pPr>
              <w:rPr>
                <w:b/>
                <w:i/>
                <w:sz w:val="16"/>
                <w:szCs w:val="16"/>
              </w:rPr>
            </w:pPr>
          </w:p>
        </w:tc>
        <w:tc>
          <w:tcPr>
            <w:tcW w:w="1276" w:type="dxa"/>
            <w:vMerge/>
            <w:shd w:val="clear" w:color="auto" w:fill="auto"/>
          </w:tcPr>
          <w:p w:rsidR="00CC03CA" w:rsidRPr="00EE3E85" w:rsidRDefault="00CC03CA" w:rsidP="00CC03CA">
            <w:pPr>
              <w:rPr>
                <w:b/>
                <w:sz w:val="18"/>
                <w:szCs w:val="18"/>
              </w:rPr>
            </w:pPr>
          </w:p>
        </w:tc>
        <w:tc>
          <w:tcPr>
            <w:tcW w:w="1417" w:type="dxa"/>
            <w:vMerge/>
            <w:shd w:val="clear" w:color="auto" w:fill="auto"/>
          </w:tcPr>
          <w:p w:rsidR="00CC03CA" w:rsidRPr="00EE3E85" w:rsidRDefault="00CC03CA" w:rsidP="00CC03CA">
            <w:pPr>
              <w:rPr>
                <w:b/>
                <w:sz w:val="18"/>
                <w:szCs w:val="18"/>
              </w:rPr>
            </w:pPr>
          </w:p>
        </w:tc>
      </w:tr>
      <w:tr w:rsidR="00EE3E85" w:rsidRPr="00EE3E85" w:rsidTr="00C3379C">
        <w:trPr>
          <w:trHeight w:val="20"/>
        </w:trPr>
        <w:tc>
          <w:tcPr>
            <w:tcW w:w="851" w:type="dxa"/>
            <w:vMerge/>
            <w:shd w:val="clear" w:color="auto" w:fill="auto"/>
          </w:tcPr>
          <w:p w:rsidR="00CC03CA" w:rsidRPr="00EE3E85" w:rsidRDefault="00CC03CA" w:rsidP="00EE3E85">
            <w:pPr>
              <w:jc w:val="center"/>
              <w:rPr>
                <w:b/>
                <w:sz w:val="18"/>
                <w:szCs w:val="18"/>
              </w:rPr>
            </w:pPr>
          </w:p>
        </w:tc>
        <w:tc>
          <w:tcPr>
            <w:tcW w:w="1985" w:type="dxa"/>
            <w:shd w:val="clear" w:color="auto" w:fill="auto"/>
          </w:tcPr>
          <w:p w:rsidR="00CC03CA" w:rsidRPr="00EE3E85" w:rsidRDefault="00CC03CA" w:rsidP="00CC03CA">
            <w:pPr>
              <w:rPr>
                <w:b/>
                <w:sz w:val="16"/>
                <w:szCs w:val="16"/>
              </w:rPr>
            </w:pPr>
            <w:r w:rsidRPr="00EE3E85">
              <w:rPr>
                <w:b/>
                <w:sz w:val="16"/>
                <w:szCs w:val="16"/>
              </w:rPr>
              <w:t>1.2 Lepsza dostępność komunikacyjna KKBOF</w:t>
            </w:r>
          </w:p>
        </w:tc>
        <w:tc>
          <w:tcPr>
            <w:tcW w:w="1984" w:type="dxa"/>
            <w:shd w:val="clear" w:color="auto" w:fill="auto"/>
          </w:tcPr>
          <w:p w:rsidR="00CC03CA" w:rsidRPr="00EE3E85" w:rsidRDefault="00CC03CA"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rsidR="00CC03CA" w:rsidRPr="00EE3E85" w:rsidRDefault="00CC03CA" w:rsidP="00CC03CA">
            <w:pPr>
              <w:rPr>
                <w:b/>
                <w:i/>
                <w:sz w:val="16"/>
                <w:szCs w:val="16"/>
              </w:rPr>
            </w:pPr>
            <w:r w:rsidRPr="00EE3E85">
              <w:rPr>
                <w:b/>
                <w:i/>
                <w:sz w:val="16"/>
                <w:szCs w:val="16"/>
              </w:rPr>
              <w:t>7. Promowanie zrównoważonego transportu i usuwanie niedoborów przepustowości w</w:t>
            </w:r>
          </w:p>
          <w:p w:rsidR="00CC03CA" w:rsidRPr="00EE3E85" w:rsidRDefault="00CC03CA"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rsidR="00CC03CA" w:rsidRPr="00EE3E85" w:rsidRDefault="00CC03CA"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276" w:type="dxa"/>
            <w:shd w:val="clear" w:color="auto" w:fill="auto"/>
          </w:tcPr>
          <w:p w:rsidR="00CC03CA" w:rsidRPr="00EE3E85" w:rsidRDefault="00CC03CA" w:rsidP="00CC03CA">
            <w:pPr>
              <w:rPr>
                <w:b/>
                <w:sz w:val="16"/>
                <w:szCs w:val="16"/>
              </w:rPr>
            </w:pPr>
            <w:r w:rsidRPr="00EE3E85">
              <w:rPr>
                <w:b/>
                <w:sz w:val="16"/>
                <w:szCs w:val="16"/>
              </w:rPr>
              <w:t>V Zrównoważony transport</w:t>
            </w:r>
          </w:p>
        </w:tc>
        <w:tc>
          <w:tcPr>
            <w:tcW w:w="1843" w:type="dxa"/>
            <w:shd w:val="clear" w:color="auto" w:fill="auto"/>
          </w:tcPr>
          <w:p w:rsidR="00CC03CA" w:rsidRPr="00EE3E85" w:rsidRDefault="00CC03CA"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rsidR="00CC03CA" w:rsidRPr="00EE3E85" w:rsidRDefault="00CC03CA" w:rsidP="00CC03CA">
            <w:pPr>
              <w:rPr>
                <w:b/>
                <w:i/>
                <w:sz w:val="16"/>
                <w:szCs w:val="16"/>
              </w:rPr>
            </w:pPr>
            <w:r w:rsidRPr="00EE3E85">
              <w:rPr>
                <w:b/>
                <w:i/>
                <w:sz w:val="16"/>
                <w:szCs w:val="16"/>
              </w:rPr>
              <w:t>EFRR</w:t>
            </w:r>
          </w:p>
        </w:tc>
        <w:tc>
          <w:tcPr>
            <w:tcW w:w="1276" w:type="dxa"/>
            <w:shd w:val="clear" w:color="auto" w:fill="auto"/>
          </w:tcPr>
          <w:p w:rsidR="00CC03CA" w:rsidRPr="00EE3E85" w:rsidRDefault="00CC03CA" w:rsidP="00CC03CA">
            <w:pPr>
              <w:rPr>
                <w:b/>
                <w:sz w:val="18"/>
                <w:szCs w:val="18"/>
              </w:rPr>
            </w:pPr>
            <w:r w:rsidRPr="00EE3E85">
              <w:rPr>
                <w:b/>
                <w:sz w:val="18"/>
                <w:szCs w:val="18"/>
              </w:rPr>
              <w:t>4 000 000 EUR</w:t>
            </w:r>
          </w:p>
        </w:tc>
        <w:tc>
          <w:tcPr>
            <w:tcW w:w="1417" w:type="dxa"/>
            <w:shd w:val="clear" w:color="auto" w:fill="auto"/>
          </w:tcPr>
          <w:p w:rsidR="00CC03CA" w:rsidRPr="00EE3E85" w:rsidRDefault="00CC03CA" w:rsidP="00CC03CA">
            <w:pPr>
              <w:rPr>
                <w:b/>
                <w:sz w:val="18"/>
                <w:szCs w:val="18"/>
              </w:rPr>
            </w:pPr>
            <w:r w:rsidRPr="00EE3E85">
              <w:rPr>
                <w:b/>
                <w:sz w:val="18"/>
                <w:szCs w:val="18"/>
              </w:rPr>
              <w:t>4 705 882 EUR</w:t>
            </w:r>
          </w:p>
        </w:tc>
      </w:tr>
      <w:tr w:rsidR="00EE3E85" w:rsidRPr="00EE3E85" w:rsidTr="00C3379C">
        <w:trPr>
          <w:trHeight w:val="20"/>
        </w:trPr>
        <w:tc>
          <w:tcPr>
            <w:tcW w:w="851" w:type="dxa"/>
            <w:vMerge w:val="restart"/>
            <w:shd w:val="clear" w:color="auto" w:fill="auto"/>
            <w:textDirection w:val="btLr"/>
          </w:tcPr>
          <w:p w:rsidR="00CC03CA" w:rsidRPr="00EE3E85" w:rsidRDefault="00CC03CA"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rsidR="00CC03CA" w:rsidRPr="00EE3E85" w:rsidRDefault="00CC03CA" w:rsidP="00CC03CA">
            <w:pPr>
              <w:rPr>
                <w:b/>
                <w:sz w:val="16"/>
                <w:szCs w:val="16"/>
              </w:rPr>
            </w:pPr>
            <w:r w:rsidRPr="00EE3E85">
              <w:rPr>
                <w:b/>
                <w:sz w:val="16"/>
                <w:szCs w:val="16"/>
              </w:rPr>
              <w:t>2.1 Atrakcyjna infrastruktura dla rozwoju przedsiębiorstw</w:t>
            </w:r>
          </w:p>
        </w:tc>
        <w:tc>
          <w:tcPr>
            <w:tcW w:w="1984" w:type="dxa"/>
            <w:shd w:val="clear" w:color="auto" w:fill="auto"/>
          </w:tcPr>
          <w:p w:rsidR="00CC03CA" w:rsidRPr="00EE3E85" w:rsidRDefault="00CC03CA"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rsidR="00CC03CA" w:rsidRPr="00EE3E85" w:rsidRDefault="00CC03CA"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rsidR="00CC03CA" w:rsidRPr="00EE3E85" w:rsidRDefault="00CC03CA" w:rsidP="00CC03CA">
            <w:pPr>
              <w:rPr>
                <w:b/>
                <w:i/>
                <w:sz w:val="16"/>
                <w:szCs w:val="16"/>
              </w:rPr>
            </w:pPr>
            <w:r w:rsidRPr="00EE3E85">
              <w:rPr>
                <w:b/>
                <w:i/>
                <w:sz w:val="16"/>
                <w:szCs w:val="16"/>
              </w:rPr>
              <w:t>3c Wspieranie tworzenia i poszerzania zaawansowanych zdolności w zakresie rozwoju produktów i usług</w:t>
            </w:r>
          </w:p>
        </w:tc>
        <w:tc>
          <w:tcPr>
            <w:tcW w:w="1276" w:type="dxa"/>
            <w:vMerge w:val="restart"/>
            <w:shd w:val="clear" w:color="auto" w:fill="auto"/>
          </w:tcPr>
          <w:p w:rsidR="00CC03CA" w:rsidRPr="00EE3E85" w:rsidRDefault="00CC03CA" w:rsidP="00CC03CA">
            <w:pPr>
              <w:rPr>
                <w:b/>
                <w:i/>
                <w:sz w:val="16"/>
                <w:szCs w:val="16"/>
              </w:rPr>
            </w:pPr>
            <w:r w:rsidRPr="00EE3E85">
              <w:rPr>
                <w:b/>
                <w:sz w:val="16"/>
                <w:szCs w:val="16"/>
              </w:rPr>
              <w:t>I Gospodarka, innowacje, nowoczesne technologie</w:t>
            </w:r>
          </w:p>
        </w:tc>
        <w:tc>
          <w:tcPr>
            <w:tcW w:w="1843" w:type="dxa"/>
            <w:shd w:val="clear" w:color="auto" w:fill="auto"/>
          </w:tcPr>
          <w:p w:rsidR="00CC03CA" w:rsidRPr="00EE3E85" w:rsidRDefault="00CC03CA" w:rsidP="00CC03CA">
            <w:pPr>
              <w:rPr>
                <w:b/>
                <w:i/>
                <w:sz w:val="16"/>
                <w:szCs w:val="16"/>
              </w:rPr>
            </w:pPr>
            <w:r w:rsidRPr="00EE3E85">
              <w:rPr>
                <w:b/>
                <w:sz w:val="16"/>
                <w:szCs w:val="16"/>
              </w:rPr>
              <w:t>1.12 Tworzenie i rozbudowa infrastruktury na rzecz KKBOF</w:t>
            </w:r>
          </w:p>
        </w:tc>
        <w:tc>
          <w:tcPr>
            <w:tcW w:w="850" w:type="dxa"/>
            <w:shd w:val="clear" w:color="auto" w:fill="auto"/>
          </w:tcPr>
          <w:p w:rsidR="00CC03CA" w:rsidRPr="00EE3E85" w:rsidRDefault="00CC03CA" w:rsidP="00CC03CA">
            <w:pPr>
              <w:rPr>
                <w:b/>
                <w:i/>
                <w:sz w:val="16"/>
                <w:szCs w:val="16"/>
              </w:rPr>
            </w:pPr>
            <w:r w:rsidRPr="00EE3E85">
              <w:rPr>
                <w:b/>
                <w:i/>
                <w:sz w:val="16"/>
                <w:szCs w:val="16"/>
              </w:rPr>
              <w:t>EFRR</w:t>
            </w:r>
          </w:p>
        </w:tc>
        <w:tc>
          <w:tcPr>
            <w:tcW w:w="1276" w:type="dxa"/>
            <w:shd w:val="clear" w:color="auto" w:fill="auto"/>
          </w:tcPr>
          <w:p w:rsidR="00CC03CA" w:rsidRPr="00EE3E85" w:rsidRDefault="00CC03CA" w:rsidP="00CC03CA">
            <w:pPr>
              <w:rPr>
                <w:b/>
                <w:sz w:val="18"/>
                <w:szCs w:val="18"/>
              </w:rPr>
            </w:pPr>
            <w:r w:rsidRPr="00EE3E85">
              <w:rPr>
                <w:b/>
                <w:sz w:val="18"/>
                <w:szCs w:val="18"/>
              </w:rPr>
              <w:t>10 000 000 EUR</w:t>
            </w:r>
          </w:p>
        </w:tc>
        <w:tc>
          <w:tcPr>
            <w:tcW w:w="1417" w:type="dxa"/>
            <w:shd w:val="clear" w:color="auto" w:fill="auto"/>
          </w:tcPr>
          <w:p w:rsidR="00CC03CA" w:rsidRDefault="00CC03CA" w:rsidP="00CC03CA">
            <w:pPr>
              <w:rPr>
                <w:b/>
                <w:sz w:val="18"/>
                <w:szCs w:val="18"/>
              </w:rPr>
            </w:pPr>
            <w:r w:rsidRPr="00EE3E85">
              <w:rPr>
                <w:b/>
                <w:sz w:val="18"/>
                <w:szCs w:val="18"/>
              </w:rPr>
              <w:t>11 764 706 EUR</w:t>
            </w:r>
          </w:p>
          <w:p w:rsidR="000F715A" w:rsidRPr="00EE3E85" w:rsidRDefault="000F715A" w:rsidP="00CC03CA">
            <w:pPr>
              <w:rPr>
                <w:b/>
                <w:sz w:val="18"/>
                <w:szCs w:val="18"/>
              </w:rPr>
            </w:pPr>
          </w:p>
        </w:tc>
      </w:tr>
      <w:tr w:rsidR="00EE3E85" w:rsidRPr="00EE3E85" w:rsidTr="00C3379C">
        <w:trPr>
          <w:trHeight w:val="2007"/>
        </w:trPr>
        <w:tc>
          <w:tcPr>
            <w:tcW w:w="851" w:type="dxa"/>
            <w:vMerge/>
            <w:shd w:val="clear" w:color="auto" w:fill="auto"/>
          </w:tcPr>
          <w:p w:rsidR="00CC03CA" w:rsidRPr="00EE3E85" w:rsidRDefault="00CC03CA" w:rsidP="00EE3E85">
            <w:pPr>
              <w:jc w:val="center"/>
              <w:rPr>
                <w:b/>
                <w:sz w:val="18"/>
                <w:szCs w:val="18"/>
              </w:rPr>
            </w:pPr>
          </w:p>
        </w:tc>
        <w:tc>
          <w:tcPr>
            <w:tcW w:w="1985" w:type="dxa"/>
            <w:shd w:val="clear" w:color="auto" w:fill="auto"/>
          </w:tcPr>
          <w:p w:rsidR="00CC03CA" w:rsidRDefault="00CC03CA" w:rsidP="00CC03CA">
            <w:pPr>
              <w:rPr>
                <w:b/>
                <w:sz w:val="16"/>
                <w:szCs w:val="16"/>
              </w:rPr>
            </w:pPr>
            <w:r w:rsidRPr="00EE3E85">
              <w:rPr>
                <w:b/>
                <w:sz w:val="16"/>
                <w:szCs w:val="16"/>
              </w:rPr>
              <w:t>2.2 Wysoki potencjał i konkurencyjność przedsiębiorstw, oparte o innowacje</w:t>
            </w:r>
          </w:p>
          <w:p w:rsidR="00EE3E85" w:rsidRPr="00EE3E85" w:rsidRDefault="00EE3E85" w:rsidP="00CC03CA">
            <w:pPr>
              <w:rPr>
                <w:b/>
                <w:sz w:val="16"/>
                <w:szCs w:val="16"/>
              </w:rPr>
            </w:pPr>
          </w:p>
        </w:tc>
        <w:tc>
          <w:tcPr>
            <w:tcW w:w="1984" w:type="dxa"/>
            <w:shd w:val="clear" w:color="auto" w:fill="auto"/>
          </w:tcPr>
          <w:p w:rsidR="00CC03CA" w:rsidRPr="00EE3E85" w:rsidRDefault="00CC03CA" w:rsidP="00CC03CA">
            <w:pPr>
              <w:rPr>
                <w:b/>
                <w:i/>
                <w:sz w:val="16"/>
                <w:szCs w:val="16"/>
              </w:rPr>
            </w:pPr>
            <w:r w:rsidRPr="00EE3E85">
              <w:rPr>
                <w:b/>
                <w:i/>
                <w:sz w:val="16"/>
                <w:szCs w:val="16"/>
              </w:rPr>
              <w:t>2.2.1 Wsparcie innowacyjności przedsiębiorstw</w:t>
            </w:r>
          </w:p>
        </w:tc>
        <w:tc>
          <w:tcPr>
            <w:tcW w:w="1985" w:type="dxa"/>
            <w:vMerge/>
            <w:shd w:val="clear" w:color="auto" w:fill="auto"/>
          </w:tcPr>
          <w:p w:rsidR="00CC03CA" w:rsidRPr="00EE3E85" w:rsidRDefault="00CC03CA" w:rsidP="00CC03CA">
            <w:pPr>
              <w:rPr>
                <w:b/>
                <w:i/>
                <w:sz w:val="16"/>
                <w:szCs w:val="16"/>
              </w:rPr>
            </w:pPr>
          </w:p>
        </w:tc>
        <w:tc>
          <w:tcPr>
            <w:tcW w:w="2835" w:type="dxa"/>
            <w:gridSpan w:val="2"/>
            <w:shd w:val="clear" w:color="auto" w:fill="auto"/>
          </w:tcPr>
          <w:p w:rsidR="00CC03CA" w:rsidRPr="00EE3E85" w:rsidRDefault="00CC03CA" w:rsidP="00CC03CA">
            <w:pPr>
              <w:rPr>
                <w:b/>
                <w:i/>
                <w:sz w:val="16"/>
                <w:szCs w:val="16"/>
              </w:rPr>
            </w:pPr>
            <w:r w:rsidRPr="00EE3E85">
              <w:rPr>
                <w:b/>
                <w:i/>
                <w:sz w:val="16"/>
                <w:szCs w:val="16"/>
              </w:rPr>
              <w:t>3a Promowanie przedsiębiorczości, w szczególności poprzez ułatwianie gospodarczego wykorzystywania nowych pomysłów oraz sprzyjanie tworzeniu nowych firm, w tym również poprzez inkubatory przedsiębiorczości</w:t>
            </w:r>
          </w:p>
        </w:tc>
        <w:tc>
          <w:tcPr>
            <w:tcW w:w="1276" w:type="dxa"/>
            <w:vMerge/>
            <w:shd w:val="clear" w:color="auto" w:fill="auto"/>
          </w:tcPr>
          <w:p w:rsidR="00CC03CA" w:rsidRPr="00EE3E85" w:rsidRDefault="00CC03CA" w:rsidP="00CC03CA">
            <w:pPr>
              <w:rPr>
                <w:b/>
                <w:i/>
                <w:sz w:val="16"/>
                <w:szCs w:val="16"/>
              </w:rPr>
            </w:pPr>
          </w:p>
        </w:tc>
        <w:tc>
          <w:tcPr>
            <w:tcW w:w="1843" w:type="dxa"/>
            <w:shd w:val="clear" w:color="auto" w:fill="auto"/>
          </w:tcPr>
          <w:p w:rsidR="00CC03CA" w:rsidRPr="00EE3E85" w:rsidRDefault="00CC03CA" w:rsidP="00CC03CA">
            <w:pPr>
              <w:rPr>
                <w:b/>
                <w:i/>
                <w:sz w:val="16"/>
                <w:szCs w:val="16"/>
              </w:rPr>
            </w:pPr>
            <w:r w:rsidRPr="00EE3E85">
              <w:rPr>
                <w:b/>
                <w:sz w:val="16"/>
                <w:szCs w:val="16"/>
              </w:rPr>
              <w:t>1.8 Inwestycje przedsiębiorstw w ramach Strategii ZIT dla KKBOF</w:t>
            </w:r>
          </w:p>
        </w:tc>
        <w:tc>
          <w:tcPr>
            <w:tcW w:w="850" w:type="dxa"/>
            <w:shd w:val="clear" w:color="auto" w:fill="auto"/>
          </w:tcPr>
          <w:p w:rsidR="00CC03CA" w:rsidRPr="00EE3E85" w:rsidRDefault="00CC03CA" w:rsidP="00CC03CA">
            <w:pPr>
              <w:rPr>
                <w:b/>
                <w:i/>
                <w:sz w:val="16"/>
                <w:szCs w:val="16"/>
              </w:rPr>
            </w:pPr>
            <w:r w:rsidRPr="00EE3E85">
              <w:rPr>
                <w:b/>
                <w:i/>
                <w:sz w:val="16"/>
                <w:szCs w:val="16"/>
              </w:rPr>
              <w:t>EFRR</w:t>
            </w:r>
          </w:p>
        </w:tc>
        <w:tc>
          <w:tcPr>
            <w:tcW w:w="1276" w:type="dxa"/>
            <w:shd w:val="clear" w:color="auto" w:fill="auto"/>
          </w:tcPr>
          <w:p w:rsidR="00CC03CA" w:rsidRPr="00EE3E85" w:rsidRDefault="00CC03CA" w:rsidP="00CC03CA">
            <w:pPr>
              <w:rPr>
                <w:b/>
                <w:sz w:val="18"/>
                <w:szCs w:val="18"/>
              </w:rPr>
            </w:pPr>
            <w:r w:rsidRPr="00EE3E85">
              <w:rPr>
                <w:b/>
                <w:sz w:val="18"/>
                <w:szCs w:val="18"/>
              </w:rPr>
              <w:t>5 000 000 EUR</w:t>
            </w:r>
          </w:p>
        </w:tc>
        <w:tc>
          <w:tcPr>
            <w:tcW w:w="1417" w:type="dxa"/>
            <w:shd w:val="clear" w:color="auto" w:fill="auto"/>
          </w:tcPr>
          <w:p w:rsidR="00CC03CA" w:rsidRPr="00EE3E85" w:rsidRDefault="00CC03CA" w:rsidP="00CC03CA">
            <w:pPr>
              <w:rPr>
                <w:b/>
                <w:sz w:val="18"/>
                <w:szCs w:val="18"/>
              </w:rPr>
            </w:pPr>
            <w:r w:rsidRPr="00EE3E85">
              <w:rPr>
                <w:b/>
                <w:sz w:val="18"/>
                <w:szCs w:val="18"/>
              </w:rPr>
              <w:t>10 000 000 EUR</w:t>
            </w:r>
          </w:p>
        </w:tc>
      </w:tr>
      <w:tr w:rsidR="00EE3E85" w:rsidRPr="00EE3E85" w:rsidTr="00C3379C">
        <w:trPr>
          <w:trHeight w:val="1157"/>
        </w:trPr>
        <w:tc>
          <w:tcPr>
            <w:tcW w:w="851" w:type="dxa"/>
            <w:vMerge w:val="restart"/>
            <w:shd w:val="clear" w:color="auto" w:fill="auto"/>
            <w:textDirection w:val="btLr"/>
          </w:tcPr>
          <w:p w:rsidR="00CC03CA" w:rsidRPr="00EE3E85" w:rsidRDefault="00CC03CA"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rsidR="00CC03CA" w:rsidRPr="00EE3E85" w:rsidRDefault="00CC03CA"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rsidR="00CC03CA" w:rsidRPr="00EE3E85" w:rsidRDefault="00CC03CA"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rsidR="00CC03CA" w:rsidRPr="00EE3E85" w:rsidRDefault="00CC03CA"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rsidR="00CC03CA" w:rsidRPr="00EE3E85" w:rsidRDefault="00CC03CA" w:rsidP="00CC03CA">
            <w:pPr>
              <w:rPr>
                <w:b/>
                <w:i/>
                <w:sz w:val="16"/>
                <w:szCs w:val="16"/>
              </w:rPr>
            </w:pPr>
            <w:r w:rsidRPr="00EE3E85">
              <w:rPr>
                <w:b/>
                <w:i/>
                <w:sz w:val="16"/>
                <w:szCs w:val="16"/>
              </w:rPr>
              <w:t>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p>
        </w:tc>
        <w:tc>
          <w:tcPr>
            <w:tcW w:w="1276" w:type="dxa"/>
            <w:vMerge w:val="restart"/>
            <w:shd w:val="clear" w:color="auto" w:fill="auto"/>
          </w:tcPr>
          <w:p w:rsidR="00CC03CA" w:rsidRPr="00EE3E85" w:rsidRDefault="00CC03CA" w:rsidP="00CC03CA">
            <w:pPr>
              <w:rPr>
                <w:b/>
                <w:i/>
                <w:sz w:val="16"/>
                <w:szCs w:val="16"/>
              </w:rPr>
            </w:pPr>
            <w:r w:rsidRPr="00EE3E85">
              <w:rPr>
                <w:b/>
                <w:sz w:val="16"/>
                <w:szCs w:val="16"/>
              </w:rPr>
              <w:t>VIII Edukacja</w:t>
            </w:r>
          </w:p>
        </w:tc>
        <w:tc>
          <w:tcPr>
            <w:tcW w:w="1843" w:type="dxa"/>
            <w:vMerge w:val="restart"/>
            <w:shd w:val="clear" w:color="auto" w:fill="auto"/>
          </w:tcPr>
          <w:p w:rsidR="00CC03CA" w:rsidRPr="00EE3E85" w:rsidRDefault="00CC03CA" w:rsidP="00CC03CA">
            <w:pPr>
              <w:rPr>
                <w:b/>
                <w:sz w:val="16"/>
                <w:szCs w:val="16"/>
              </w:rPr>
            </w:pPr>
            <w:r w:rsidRPr="00EE3E85">
              <w:rPr>
                <w:b/>
                <w:sz w:val="16"/>
                <w:szCs w:val="16"/>
              </w:rPr>
              <w:t>8.4  Upowszechnienie edukacji przedszkolnej oraz wsparcie szkół i placówek</w:t>
            </w:r>
          </w:p>
          <w:p w:rsidR="00CC03CA" w:rsidRPr="00EE3E85" w:rsidRDefault="00CC03CA" w:rsidP="00CC03CA">
            <w:pPr>
              <w:rPr>
                <w:b/>
                <w:sz w:val="16"/>
                <w:szCs w:val="16"/>
              </w:rPr>
            </w:pPr>
            <w:r w:rsidRPr="00EE3E85">
              <w:rPr>
                <w:b/>
                <w:sz w:val="16"/>
                <w:szCs w:val="16"/>
              </w:rPr>
              <w:t>prowadzących kształcenie ogólne oraz uczniów uczestniczących w kształceniu podstawowym,</w:t>
            </w:r>
          </w:p>
          <w:p w:rsidR="00CC03CA" w:rsidRPr="00EE3E85" w:rsidRDefault="00CC03CA" w:rsidP="00CC03CA">
            <w:pPr>
              <w:rPr>
                <w:b/>
                <w:i/>
                <w:sz w:val="16"/>
                <w:szCs w:val="16"/>
              </w:rPr>
            </w:pPr>
            <w:r w:rsidRPr="00EE3E85">
              <w:rPr>
                <w:b/>
                <w:sz w:val="16"/>
                <w:szCs w:val="16"/>
              </w:rPr>
              <w:t>gimnazjalnym i ponadgimnazjalnym w ramach Strategii ZIT dla KKBOF</w:t>
            </w:r>
          </w:p>
        </w:tc>
        <w:tc>
          <w:tcPr>
            <w:tcW w:w="850" w:type="dxa"/>
            <w:vMerge w:val="restart"/>
            <w:shd w:val="clear" w:color="auto" w:fill="auto"/>
          </w:tcPr>
          <w:p w:rsidR="00CC03CA" w:rsidRPr="00EE3E85" w:rsidRDefault="00CC03CA" w:rsidP="00CC03CA">
            <w:pPr>
              <w:rPr>
                <w:b/>
                <w:i/>
                <w:sz w:val="16"/>
                <w:szCs w:val="16"/>
              </w:rPr>
            </w:pPr>
            <w:r w:rsidRPr="00EE3E85">
              <w:rPr>
                <w:b/>
                <w:i/>
                <w:sz w:val="16"/>
                <w:szCs w:val="16"/>
              </w:rPr>
              <w:t>EFS</w:t>
            </w:r>
          </w:p>
        </w:tc>
        <w:tc>
          <w:tcPr>
            <w:tcW w:w="1276" w:type="dxa"/>
            <w:vMerge w:val="restart"/>
            <w:shd w:val="clear" w:color="auto" w:fill="auto"/>
          </w:tcPr>
          <w:p w:rsidR="00CC03CA" w:rsidRPr="00EE3E85" w:rsidRDefault="00CC03CA" w:rsidP="00CC03CA">
            <w:pPr>
              <w:rPr>
                <w:b/>
                <w:sz w:val="18"/>
                <w:szCs w:val="18"/>
              </w:rPr>
            </w:pPr>
            <w:r w:rsidRPr="00EE3E85">
              <w:rPr>
                <w:b/>
                <w:sz w:val="18"/>
                <w:szCs w:val="18"/>
              </w:rPr>
              <w:t>4 000 000 EUR</w:t>
            </w:r>
          </w:p>
        </w:tc>
        <w:tc>
          <w:tcPr>
            <w:tcW w:w="1417" w:type="dxa"/>
            <w:vMerge w:val="restart"/>
            <w:shd w:val="clear" w:color="auto" w:fill="auto"/>
          </w:tcPr>
          <w:p w:rsidR="00CC03CA" w:rsidRPr="00EE3E85" w:rsidRDefault="00CC03CA" w:rsidP="00CC03CA">
            <w:pPr>
              <w:rPr>
                <w:b/>
                <w:sz w:val="18"/>
                <w:szCs w:val="18"/>
              </w:rPr>
            </w:pPr>
            <w:r w:rsidRPr="00EE3E85">
              <w:rPr>
                <w:b/>
                <w:sz w:val="18"/>
                <w:szCs w:val="18"/>
              </w:rPr>
              <w:t>4 705 882 EUR</w:t>
            </w:r>
          </w:p>
        </w:tc>
      </w:tr>
      <w:tr w:rsidR="00EE3E85" w:rsidRPr="00EE3E85" w:rsidTr="00C3379C">
        <w:trPr>
          <w:trHeight w:val="1980"/>
        </w:trPr>
        <w:tc>
          <w:tcPr>
            <w:tcW w:w="851" w:type="dxa"/>
            <w:vMerge/>
            <w:shd w:val="clear" w:color="auto" w:fill="auto"/>
            <w:textDirection w:val="btLr"/>
          </w:tcPr>
          <w:p w:rsidR="00CC03CA" w:rsidRPr="00EE3E85" w:rsidRDefault="00CC03CA" w:rsidP="00CC03CA">
            <w:pPr>
              <w:ind w:left="113" w:right="113"/>
              <w:rPr>
                <w:b/>
                <w:sz w:val="18"/>
                <w:szCs w:val="18"/>
              </w:rPr>
            </w:pPr>
          </w:p>
        </w:tc>
        <w:tc>
          <w:tcPr>
            <w:tcW w:w="1985" w:type="dxa"/>
            <w:vMerge w:val="restart"/>
            <w:shd w:val="clear" w:color="auto" w:fill="auto"/>
          </w:tcPr>
          <w:p w:rsidR="00CC03CA" w:rsidRPr="00EE3E85" w:rsidRDefault="00CC03CA"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rsidR="00CC03CA" w:rsidRPr="00EE3E85" w:rsidRDefault="00CC03CA"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rsidR="00CC03CA" w:rsidRPr="00EE3E85" w:rsidRDefault="00CC03CA" w:rsidP="00CC03CA">
            <w:pPr>
              <w:rPr>
                <w:b/>
                <w:i/>
                <w:sz w:val="16"/>
                <w:szCs w:val="16"/>
              </w:rPr>
            </w:pPr>
          </w:p>
        </w:tc>
        <w:tc>
          <w:tcPr>
            <w:tcW w:w="2835" w:type="dxa"/>
            <w:gridSpan w:val="2"/>
            <w:vMerge/>
            <w:shd w:val="clear" w:color="auto" w:fill="auto"/>
          </w:tcPr>
          <w:p w:rsidR="00CC03CA" w:rsidRPr="00EE3E85" w:rsidRDefault="00CC03CA" w:rsidP="00CC03CA">
            <w:pPr>
              <w:rPr>
                <w:b/>
                <w:i/>
                <w:sz w:val="16"/>
                <w:szCs w:val="16"/>
              </w:rPr>
            </w:pPr>
          </w:p>
        </w:tc>
        <w:tc>
          <w:tcPr>
            <w:tcW w:w="1276" w:type="dxa"/>
            <w:vMerge/>
            <w:shd w:val="clear" w:color="auto" w:fill="auto"/>
          </w:tcPr>
          <w:p w:rsidR="00CC03CA" w:rsidRPr="00EE3E85" w:rsidRDefault="00CC03CA" w:rsidP="00CC03CA">
            <w:pPr>
              <w:rPr>
                <w:b/>
                <w:sz w:val="16"/>
                <w:szCs w:val="16"/>
              </w:rPr>
            </w:pPr>
          </w:p>
        </w:tc>
        <w:tc>
          <w:tcPr>
            <w:tcW w:w="1843" w:type="dxa"/>
            <w:vMerge/>
            <w:shd w:val="clear" w:color="auto" w:fill="auto"/>
          </w:tcPr>
          <w:p w:rsidR="00CC03CA" w:rsidRPr="00EE3E85" w:rsidRDefault="00CC03CA" w:rsidP="00CC03CA">
            <w:pPr>
              <w:rPr>
                <w:b/>
                <w:sz w:val="16"/>
                <w:szCs w:val="16"/>
              </w:rPr>
            </w:pPr>
          </w:p>
        </w:tc>
        <w:tc>
          <w:tcPr>
            <w:tcW w:w="850" w:type="dxa"/>
            <w:vMerge/>
            <w:shd w:val="clear" w:color="auto" w:fill="auto"/>
          </w:tcPr>
          <w:p w:rsidR="00CC03CA" w:rsidRPr="00EE3E85" w:rsidRDefault="00CC03CA" w:rsidP="00CC03CA">
            <w:pPr>
              <w:rPr>
                <w:b/>
                <w:i/>
                <w:sz w:val="16"/>
                <w:szCs w:val="16"/>
              </w:rPr>
            </w:pPr>
          </w:p>
        </w:tc>
        <w:tc>
          <w:tcPr>
            <w:tcW w:w="1276" w:type="dxa"/>
            <w:vMerge/>
            <w:shd w:val="clear" w:color="auto" w:fill="auto"/>
          </w:tcPr>
          <w:p w:rsidR="00CC03CA" w:rsidRPr="00EE3E85" w:rsidRDefault="00CC03CA" w:rsidP="00CC03CA">
            <w:pPr>
              <w:rPr>
                <w:b/>
                <w:sz w:val="18"/>
                <w:szCs w:val="18"/>
              </w:rPr>
            </w:pPr>
          </w:p>
        </w:tc>
        <w:tc>
          <w:tcPr>
            <w:tcW w:w="1417" w:type="dxa"/>
            <w:vMerge/>
            <w:shd w:val="clear" w:color="auto" w:fill="auto"/>
          </w:tcPr>
          <w:p w:rsidR="00CC03CA" w:rsidRPr="00EE3E85" w:rsidRDefault="00CC03CA" w:rsidP="00CC03CA">
            <w:pPr>
              <w:rPr>
                <w:b/>
                <w:sz w:val="18"/>
                <w:szCs w:val="18"/>
              </w:rPr>
            </w:pPr>
          </w:p>
        </w:tc>
      </w:tr>
      <w:tr w:rsidR="00EE3E85" w:rsidRPr="00EE3E85" w:rsidTr="00C3379C">
        <w:trPr>
          <w:trHeight w:val="2730"/>
        </w:trPr>
        <w:tc>
          <w:tcPr>
            <w:tcW w:w="851" w:type="dxa"/>
            <w:vMerge/>
            <w:tcBorders>
              <w:bottom w:val="single" w:sz="4" w:space="0" w:color="auto"/>
            </w:tcBorders>
            <w:shd w:val="clear" w:color="auto" w:fill="auto"/>
          </w:tcPr>
          <w:p w:rsidR="00CC03CA" w:rsidRPr="00EE3E85" w:rsidRDefault="00CC03CA" w:rsidP="00CC03CA">
            <w:pPr>
              <w:rPr>
                <w:b/>
                <w:sz w:val="18"/>
                <w:szCs w:val="18"/>
              </w:rPr>
            </w:pPr>
          </w:p>
        </w:tc>
        <w:tc>
          <w:tcPr>
            <w:tcW w:w="1985" w:type="dxa"/>
            <w:vMerge/>
            <w:tcBorders>
              <w:bottom w:val="single" w:sz="4" w:space="0" w:color="auto"/>
            </w:tcBorders>
            <w:shd w:val="clear" w:color="auto" w:fill="auto"/>
          </w:tcPr>
          <w:p w:rsidR="00CC03CA" w:rsidRPr="00EE3E85" w:rsidRDefault="00CC03CA" w:rsidP="00CC03CA">
            <w:pPr>
              <w:rPr>
                <w:b/>
                <w:sz w:val="16"/>
                <w:szCs w:val="16"/>
              </w:rPr>
            </w:pPr>
          </w:p>
        </w:tc>
        <w:tc>
          <w:tcPr>
            <w:tcW w:w="1984" w:type="dxa"/>
            <w:tcBorders>
              <w:bottom w:val="single" w:sz="4" w:space="0" w:color="auto"/>
            </w:tcBorders>
            <w:shd w:val="clear" w:color="auto" w:fill="auto"/>
          </w:tcPr>
          <w:p w:rsidR="00CC03CA" w:rsidRPr="00EE3E85" w:rsidRDefault="00CC03CA"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rsidR="00CC03CA" w:rsidRPr="00EE3E85" w:rsidRDefault="00CC03CA" w:rsidP="00CC03CA">
            <w:pPr>
              <w:rPr>
                <w:b/>
                <w:i/>
                <w:sz w:val="16"/>
                <w:szCs w:val="16"/>
              </w:rPr>
            </w:pPr>
          </w:p>
        </w:tc>
        <w:tc>
          <w:tcPr>
            <w:tcW w:w="2835" w:type="dxa"/>
            <w:gridSpan w:val="2"/>
            <w:tcBorders>
              <w:bottom w:val="single" w:sz="4" w:space="0" w:color="auto"/>
            </w:tcBorders>
            <w:shd w:val="clear" w:color="auto" w:fill="auto"/>
          </w:tcPr>
          <w:p w:rsidR="00CC03CA" w:rsidRPr="00EE3E85" w:rsidRDefault="00CC03CA"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rsidR="00CC03CA" w:rsidRPr="00EE3E85" w:rsidRDefault="00CC03CA" w:rsidP="00CC03CA">
            <w:pPr>
              <w:rPr>
                <w:b/>
                <w:i/>
                <w:sz w:val="16"/>
                <w:szCs w:val="16"/>
              </w:rPr>
            </w:pPr>
            <w:r w:rsidRPr="00EE3E85">
              <w:rPr>
                <w:b/>
                <w:i/>
                <w:sz w:val="16"/>
                <w:szCs w:val="16"/>
              </w:rPr>
              <w:t>pracodawcami</w:t>
            </w:r>
          </w:p>
        </w:tc>
        <w:tc>
          <w:tcPr>
            <w:tcW w:w="1276" w:type="dxa"/>
            <w:tcBorders>
              <w:bottom w:val="single" w:sz="4" w:space="0" w:color="auto"/>
            </w:tcBorders>
            <w:shd w:val="clear" w:color="auto" w:fill="auto"/>
          </w:tcPr>
          <w:p w:rsidR="00CC03CA" w:rsidRPr="00EE3E85" w:rsidRDefault="00CC03CA" w:rsidP="00CC03CA">
            <w:pPr>
              <w:rPr>
                <w:b/>
                <w:i/>
                <w:sz w:val="16"/>
                <w:szCs w:val="16"/>
              </w:rPr>
            </w:pPr>
          </w:p>
        </w:tc>
        <w:tc>
          <w:tcPr>
            <w:tcW w:w="1843" w:type="dxa"/>
            <w:tcBorders>
              <w:bottom w:val="single" w:sz="4" w:space="0" w:color="auto"/>
            </w:tcBorders>
            <w:shd w:val="clear" w:color="auto" w:fill="auto"/>
          </w:tcPr>
          <w:p w:rsidR="00CC03CA" w:rsidRPr="00EE3E85" w:rsidRDefault="00CC03CA" w:rsidP="00CC03CA">
            <w:pPr>
              <w:rPr>
                <w:b/>
                <w:sz w:val="16"/>
                <w:szCs w:val="16"/>
              </w:rPr>
            </w:pPr>
            <w:r w:rsidRPr="00EE3E85">
              <w:rPr>
                <w:b/>
                <w:sz w:val="16"/>
                <w:szCs w:val="16"/>
              </w:rPr>
              <w:t>8.8 Wsparcie szkół i placówek prowadzących kształcenie zawodowe oraz</w:t>
            </w:r>
          </w:p>
          <w:p w:rsidR="00CC03CA" w:rsidRPr="00EE3E85" w:rsidRDefault="00CC03CA" w:rsidP="00CC03CA">
            <w:pPr>
              <w:rPr>
                <w:b/>
                <w:sz w:val="16"/>
                <w:szCs w:val="16"/>
              </w:rPr>
            </w:pPr>
            <w:r w:rsidRPr="00EE3E85">
              <w:rPr>
                <w:b/>
                <w:sz w:val="16"/>
                <w:szCs w:val="16"/>
              </w:rPr>
              <w:t>uczniów uczestniczących w kształceniu zawodowym i osób dorosłych uczestniczących w</w:t>
            </w:r>
          </w:p>
          <w:p w:rsidR="00CC03CA" w:rsidRPr="00EE3E85" w:rsidRDefault="00CC03CA"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rsidR="00CC03CA" w:rsidRPr="00EE3E85" w:rsidRDefault="00CC03CA" w:rsidP="00CC03CA">
            <w:pPr>
              <w:rPr>
                <w:b/>
                <w:i/>
                <w:sz w:val="16"/>
                <w:szCs w:val="16"/>
              </w:rPr>
            </w:pPr>
            <w:r w:rsidRPr="00EE3E85">
              <w:rPr>
                <w:b/>
                <w:i/>
                <w:sz w:val="16"/>
                <w:szCs w:val="16"/>
              </w:rPr>
              <w:t>EFS</w:t>
            </w:r>
          </w:p>
        </w:tc>
        <w:tc>
          <w:tcPr>
            <w:tcW w:w="1276" w:type="dxa"/>
            <w:tcBorders>
              <w:bottom w:val="single" w:sz="4" w:space="0" w:color="auto"/>
            </w:tcBorders>
            <w:shd w:val="clear" w:color="auto" w:fill="auto"/>
          </w:tcPr>
          <w:p w:rsidR="00CC03CA" w:rsidRPr="00EE3E85" w:rsidRDefault="00CC03CA" w:rsidP="00CC03CA">
            <w:pPr>
              <w:rPr>
                <w:b/>
                <w:sz w:val="18"/>
                <w:szCs w:val="18"/>
              </w:rPr>
            </w:pPr>
            <w:r w:rsidRPr="00EE3E85">
              <w:rPr>
                <w:b/>
                <w:sz w:val="18"/>
                <w:szCs w:val="18"/>
              </w:rPr>
              <w:t>2 000 000 EUR</w:t>
            </w:r>
          </w:p>
        </w:tc>
        <w:tc>
          <w:tcPr>
            <w:tcW w:w="1417" w:type="dxa"/>
            <w:tcBorders>
              <w:bottom w:val="single" w:sz="4" w:space="0" w:color="auto"/>
            </w:tcBorders>
            <w:shd w:val="clear" w:color="auto" w:fill="auto"/>
          </w:tcPr>
          <w:p w:rsidR="00CC03CA" w:rsidRPr="00EE3E85" w:rsidRDefault="00CC03CA" w:rsidP="00CC03CA">
            <w:pPr>
              <w:rPr>
                <w:b/>
                <w:sz w:val="18"/>
                <w:szCs w:val="18"/>
              </w:rPr>
            </w:pPr>
            <w:r w:rsidRPr="00EE3E85">
              <w:rPr>
                <w:b/>
                <w:sz w:val="18"/>
                <w:szCs w:val="18"/>
              </w:rPr>
              <w:t>2 352 941 EUR</w:t>
            </w:r>
          </w:p>
        </w:tc>
      </w:tr>
      <w:tr w:rsidR="00981E96" w:rsidRPr="00EE3E85" w:rsidTr="00981E96">
        <w:trPr>
          <w:gridAfter w:val="6"/>
          <w:wAfter w:w="7858" w:type="dxa"/>
          <w:trHeight w:val="20"/>
        </w:trPr>
        <w:tc>
          <w:tcPr>
            <w:tcW w:w="8444" w:type="dxa"/>
            <w:gridSpan w:val="5"/>
            <w:tcBorders>
              <w:left w:val="single" w:sz="4" w:space="0" w:color="FFFFFF"/>
              <w:bottom w:val="single" w:sz="4" w:space="0" w:color="FFFFFF"/>
              <w:right w:val="nil"/>
            </w:tcBorders>
          </w:tcPr>
          <w:p w:rsidR="00981E96" w:rsidRPr="00EE3E85" w:rsidRDefault="00981E96" w:rsidP="001B0A86">
            <w:pPr>
              <w:rPr>
                <w:sz w:val="18"/>
                <w:szCs w:val="18"/>
              </w:rPr>
            </w:pPr>
            <w:r>
              <w:rPr>
                <w:sz w:val="18"/>
                <w:szCs w:val="18"/>
              </w:rPr>
              <w:t>*Finansowanie ogółem, przy założeniu, że maksymalny poziom dofinansowania wynosi 85%.</w:t>
            </w:r>
          </w:p>
          <w:p w:rsidR="00981E96" w:rsidRDefault="00981E96" w:rsidP="00CC03CA">
            <w:pPr>
              <w:rPr>
                <w:sz w:val="18"/>
                <w:szCs w:val="18"/>
              </w:rPr>
            </w:pPr>
          </w:p>
          <w:p w:rsidR="00981E96" w:rsidRPr="00EE3E85" w:rsidRDefault="00981E96" w:rsidP="00CC03CA">
            <w:pPr>
              <w:rPr>
                <w:sz w:val="18"/>
                <w:szCs w:val="18"/>
              </w:rPr>
            </w:pPr>
          </w:p>
        </w:tc>
      </w:tr>
      <w:tr w:rsidR="00DE556B" w:rsidRPr="00EE3E85" w:rsidTr="00C3379C">
        <w:trPr>
          <w:trHeight w:val="20"/>
        </w:trPr>
        <w:tc>
          <w:tcPr>
            <w:tcW w:w="13609" w:type="dxa"/>
            <w:gridSpan w:val="9"/>
            <w:tcBorders>
              <w:top w:val="single" w:sz="4" w:space="0" w:color="FFFFFF"/>
              <w:left w:val="single" w:sz="4" w:space="0" w:color="FFFFFF"/>
              <w:bottom w:val="single" w:sz="4" w:space="0" w:color="FFFFFF"/>
              <w:right w:val="single" w:sz="4" w:space="0" w:color="FFFFFF"/>
            </w:tcBorders>
            <w:shd w:val="clear" w:color="auto" w:fill="943634"/>
          </w:tcPr>
          <w:p w:rsidR="00DE556B" w:rsidRPr="00EE3E85" w:rsidRDefault="00DE556B" w:rsidP="00CC03CA">
            <w:pPr>
              <w:rPr>
                <w:b/>
                <w:color w:val="FFFFFF"/>
                <w:sz w:val="18"/>
                <w:szCs w:val="18"/>
              </w:rPr>
            </w:pPr>
            <w:r w:rsidRPr="00EE3E85">
              <w:rPr>
                <w:b/>
                <w:color w:val="FFFFFF"/>
                <w:sz w:val="18"/>
                <w:szCs w:val="18"/>
              </w:rPr>
              <w:t xml:space="preserve">Fundusz </w:t>
            </w:r>
          </w:p>
        </w:tc>
        <w:tc>
          <w:tcPr>
            <w:tcW w:w="1276" w:type="dxa"/>
            <w:tcBorders>
              <w:top w:val="single" w:sz="4" w:space="0" w:color="FFFFFF"/>
              <w:left w:val="single" w:sz="4" w:space="0" w:color="FFFFFF"/>
              <w:bottom w:val="single" w:sz="4" w:space="0" w:color="FFFFFF"/>
              <w:right w:val="single" w:sz="4" w:space="0" w:color="FFFFFF"/>
            </w:tcBorders>
            <w:shd w:val="clear" w:color="auto" w:fill="943634"/>
          </w:tcPr>
          <w:p w:rsidR="00DE556B" w:rsidRPr="00EE3E85" w:rsidRDefault="00DE556B" w:rsidP="00CC03CA">
            <w:pPr>
              <w:rPr>
                <w:b/>
                <w:color w:val="FFFFFF"/>
                <w:sz w:val="18"/>
                <w:szCs w:val="18"/>
              </w:rPr>
            </w:pPr>
            <w:r w:rsidRPr="00EE3E85">
              <w:rPr>
                <w:b/>
                <w:color w:val="FFFFFF"/>
                <w:sz w:val="18"/>
                <w:szCs w:val="18"/>
              </w:rPr>
              <w:t>Łączna pula alokacji</w:t>
            </w:r>
          </w:p>
        </w:tc>
        <w:tc>
          <w:tcPr>
            <w:tcW w:w="1417" w:type="dxa"/>
            <w:tcBorders>
              <w:top w:val="single" w:sz="4" w:space="0" w:color="FFFFFF"/>
              <w:left w:val="single" w:sz="4" w:space="0" w:color="FFFFFF"/>
              <w:bottom w:val="single" w:sz="4" w:space="0" w:color="FFFFFF"/>
              <w:right w:val="single" w:sz="4" w:space="0" w:color="FFFFFF"/>
            </w:tcBorders>
            <w:shd w:val="clear" w:color="auto" w:fill="943634"/>
          </w:tcPr>
          <w:p w:rsidR="00DE556B" w:rsidRPr="00EE3E85" w:rsidRDefault="00DE556B" w:rsidP="00CC03CA">
            <w:pPr>
              <w:rPr>
                <w:b/>
                <w:color w:val="FFFFFF"/>
                <w:sz w:val="18"/>
                <w:szCs w:val="18"/>
              </w:rPr>
            </w:pPr>
            <w:r w:rsidRPr="00EE3E85">
              <w:rPr>
                <w:b/>
                <w:color w:val="FFFFFF"/>
                <w:sz w:val="18"/>
                <w:szCs w:val="18"/>
              </w:rPr>
              <w:t>Łączna kwota finansowania</w:t>
            </w:r>
          </w:p>
        </w:tc>
      </w:tr>
      <w:tr w:rsidR="00DE556B" w:rsidRPr="00EE3E85" w:rsidTr="00C3379C">
        <w:trPr>
          <w:trHeight w:val="174"/>
        </w:trPr>
        <w:tc>
          <w:tcPr>
            <w:tcW w:w="13609" w:type="dxa"/>
            <w:gridSpan w:val="9"/>
            <w:tcBorders>
              <w:top w:val="single" w:sz="4" w:space="0" w:color="FFFFFF"/>
            </w:tcBorders>
          </w:tcPr>
          <w:p w:rsidR="00DE556B" w:rsidRPr="00EE3E85" w:rsidRDefault="00DE556B" w:rsidP="00CC03CA">
            <w:pPr>
              <w:rPr>
                <w:b/>
                <w:sz w:val="18"/>
                <w:szCs w:val="18"/>
              </w:rPr>
            </w:pPr>
            <w:r w:rsidRPr="00EE3E85">
              <w:rPr>
                <w:b/>
                <w:sz w:val="18"/>
                <w:szCs w:val="18"/>
              </w:rPr>
              <w:t>EFRR</w:t>
            </w:r>
          </w:p>
        </w:tc>
        <w:tc>
          <w:tcPr>
            <w:tcW w:w="1276" w:type="dxa"/>
            <w:tcBorders>
              <w:top w:val="single" w:sz="4" w:space="0" w:color="FFFFFF"/>
            </w:tcBorders>
          </w:tcPr>
          <w:p w:rsidR="00DE556B" w:rsidRPr="00EE3E85" w:rsidRDefault="00DE556B" w:rsidP="00CC03CA">
            <w:pPr>
              <w:rPr>
                <w:b/>
                <w:sz w:val="18"/>
                <w:szCs w:val="18"/>
              </w:rPr>
            </w:pPr>
            <w:r w:rsidRPr="00EE3E85">
              <w:rPr>
                <w:b/>
                <w:sz w:val="18"/>
                <w:szCs w:val="18"/>
              </w:rPr>
              <w:t>34 000 000 EUR</w:t>
            </w:r>
          </w:p>
        </w:tc>
        <w:tc>
          <w:tcPr>
            <w:tcW w:w="1417" w:type="dxa"/>
            <w:tcBorders>
              <w:top w:val="single" w:sz="4" w:space="0" w:color="FFFFFF"/>
            </w:tcBorders>
          </w:tcPr>
          <w:p w:rsidR="00DE556B" w:rsidRPr="00DE556B" w:rsidRDefault="00DE556B" w:rsidP="00DE556B">
            <w:pPr>
              <w:rPr>
                <w:b/>
                <w:sz w:val="18"/>
                <w:szCs w:val="18"/>
              </w:rPr>
            </w:pPr>
            <w:r w:rsidRPr="00DE556B">
              <w:rPr>
                <w:b/>
                <w:sz w:val="18"/>
                <w:szCs w:val="18"/>
              </w:rPr>
              <w:t>44 117 647</w:t>
            </w:r>
          </w:p>
          <w:p w:rsidR="00DE556B" w:rsidRPr="00EE3E85" w:rsidRDefault="00DE556B" w:rsidP="00CC03CA">
            <w:pPr>
              <w:rPr>
                <w:b/>
                <w:sz w:val="18"/>
                <w:szCs w:val="18"/>
              </w:rPr>
            </w:pPr>
            <w:r>
              <w:rPr>
                <w:b/>
                <w:sz w:val="18"/>
                <w:szCs w:val="18"/>
              </w:rPr>
              <w:t>EUR</w:t>
            </w:r>
          </w:p>
        </w:tc>
      </w:tr>
      <w:tr w:rsidR="00DE556B" w:rsidRPr="00EE3E85" w:rsidTr="00C3379C">
        <w:trPr>
          <w:trHeight w:val="20"/>
        </w:trPr>
        <w:tc>
          <w:tcPr>
            <w:tcW w:w="13609" w:type="dxa"/>
            <w:gridSpan w:val="9"/>
            <w:shd w:val="clear" w:color="auto" w:fill="E5B8B7"/>
          </w:tcPr>
          <w:p w:rsidR="00DE556B" w:rsidRPr="00EE3E85" w:rsidRDefault="00DE556B" w:rsidP="00CC03CA">
            <w:pPr>
              <w:rPr>
                <w:b/>
                <w:sz w:val="18"/>
                <w:szCs w:val="18"/>
              </w:rPr>
            </w:pPr>
            <w:r w:rsidRPr="00EE3E85">
              <w:rPr>
                <w:b/>
                <w:sz w:val="18"/>
                <w:szCs w:val="18"/>
              </w:rPr>
              <w:t>EFS</w:t>
            </w:r>
          </w:p>
        </w:tc>
        <w:tc>
          <w:tcPr>
            <w:tcW w:w="1276" w:type="dxa"/>
            <w:shd w:val="clear" w:color="auto" w:fill="E5B8B7"/>
          </w:tcPr>
          <w:p w:rsidR="00DE556B" w:rsidRPr="00EE3E85" w:rsidRDefault="00DE556B" w:rsidP="00CC03CA">
            <w:pPr>
              <w:rPr>
                <w:b/>
                <w:sz w:val="18"/>
                <w:szCs w:val="18"/>
              </w:rPr>
            </w:pPr>
            <w:r w:rsidRPr="00EE3E85">
              <w:rPr>
                <w:b/>
                <w:sz w:val="18"/>
                <w:szCs w:val="18"/>
              </w:rPr>
              <w:t>6 000 000 EUR</w:t>
            </w:r>
          </w:p>
        </w:tc>
        <w:tc>
          <w:tcPr>
            <w:tcW w:w="1417" w:type="dxa"/>
            <w:shd w:val="clear" w:color="auto" w:fill="E5B8B7"/>
          </w:tcPr>
          <w:p w:rsidR="00DE556B" w:rsidRPr="00DE556B" w:rsidRDefault="00DE556B" w:rsidP="00DE556B">
            <w:pPr>
              <w:rPr>
                <w:b/>
                <w:sz w:val="18"/>
                <w:szCs w:val="18"/>
              </w:rPr>
            </w:pPr>
            <w:r w:rsidRPr="00DE556B">
              <w:rPr>
                <w:b/>
                <w:sz w:val="18"/>
                <w:szCs w:val="18"/>
              </w:rPr>
              <w:t>7 058</w:t>
            </w:r>
            <w:r>
              <w:rPr>
                <w:b/>
                <w:sz w:val="18"/>
                <w:szCs w:val="18"/>
              </w:rPr>
              <w:t> </w:t>
            </w:r>
            <w:r w:rsidRPr="00DE556B">
              <w:rPr>
                <w:b/>
                <w:sz w:val="18"/>
                <w:szCs w:val="18"/>
              </w:rPr>
              <w:t>824</w:t>
            </w:r>
            <w:r>
              <w:rPr>
                <w:b/>
                <w:sz w:val="18"/>
                <w:szCs w:val="18"/>
              </w:rPr>
              <w:t xml:space="preserve"> EUR</w:t>
            </w:r>
          </w:p>
          <w:p w:rsidR="00DE556B" w:rsidRPr="00EE3E85" w:rsidRDefault="00DE556B" w:rsidP="00CC03CA">
            <w:pPr>
              <w:rPr>
                <w:b/>
                <w:sz w:val="18"/>
                <w:szCs w:val="18"/>
              </w:rPr>
            </w:pPr>
          </w:p>
        </w:tc>
      </w:tr>
      <w:tr w:rsidR="00DE556B" w:rsidRPr="00EE3E85" w:rsidTr="00C3379C">
        <w:trPr>
          <w:trHeight w:val="20"/>
        </w:trPr>
        <w:tc>
          <w:tcPr>
            <w:tcW w:w="13609" w:type="dxa"/>
            <w:gridSpan w:val="9"/>
            <w:shd w:val="clear" w:color="auto" w:fill="FFFFFF"/>
          </w:tcPr>
          <w:p w:rsidR="00DE556B" w:rsidRPr="00EE3E85" w:rsidRDefault="00DE556B" w:rsidP="00CC03CA">
            <w:pPr>
              <w:rPr>
                <w:b/>
                <w:sz w:val="18"/>
                <w:szCs w:val="18"/>
              </w:rPr>
            </w:pPr>
            <w:r w:rsidRPr="00EE3E85">
              <w:rPr>
                <w:b/>
                <w:sz w:val="18"/>
                <w:szCs w:val="18"/>
              </w:rPr>
              <w:t>EFRR + EFS</w:t>
            </w:r>
          </w:p>
        </w:tc>
        <w:tc>
          <w:tcPr>
            <w:tcW w:w="1276" w:type="dxa"/>
          </w:tcPr>
          <w:p w:rsidR="00DE556B" w:rsidRPr="00EE3E85" w:rsidRDefault="00DE556B" w:rsidP="00CC03CA">
            <w:pPr>
              <w:rPr>
                <w:b/>
                <w:sz w:val="18"/>
                <w:szCs w:val="18"/>
              </w:rPr>
            </w:pPr>
            <w:r w:rsidRPr="00EE3E85">
              <w:rPr>
                <w:b/>
                <w:sz w:val="18"/>
                <w:szCs w:val="18"/>
              </w:rPr>
              <w:t>40 000 000 EUR</w:t>
            </w:r>
          </w:p>
        </w:tc>
        <w:tc>
          <w:tcPr>
            <w:tcW w:w="1417" w:type="dxa"/>
          </w:tcPr>
          <w:p w:rsidR="00DE556B" w:rsidRPr="00EE3E85" w:rsidRDefault="00DE556B" w:rsidP="00CC03CA">
            <w:pPr>
              <w:rPr>
                <w:b/>
                <w:sz w:val="18"/>
                <w:szCs w:val="18"/>
              </w:rPr>
            </w:pPr>
            <w:r w:rsidRPr="00EE3E85">
              <w:rPr>
                <w:b/>
                <w:sz w:val="18"/>
                <w:szCs w:val="18"/>
              </w:rPr>
              <w:t>51 176 471 EUR</w:t>
            </w:r>
          </w:p>
        </w:tc>
      </w:tr>
    </w:tbl>
    <w:p w:rsidR="00F84860" w:rsidRPr="00F84860" w:rsidRDefault="00F84860" w:rsidP="00F84860">
      <w:pPr>
        <w:ind w:firstLine="708"/>
        <w:sectPr w:rsidR="00F84860" w:rsidRPr="00F84860" w:rsidSect="0080006C">
          <w:pgSz w:w="16838" w:h="11906" w:orient="landscape"/>
          <w:pgMar w:top="1417" w:right="1417" w:bottom="1417" w:left="1417" w:header="708" w:footer="708" w:gutter="0"/>
          <w:cols w:space="708"/>
          <w:docGrid w:linePitch="360"/>
        </w:sectPr>
      </w:pPr>
    </w:p>
    <w:p w:rsidR="00F84860" w:rsidRDefault="00F84860" w:rsidP="00F84860">
      <w:pPr>
        <w:ind w:firstLine="708"/>
      </w:pPr>
      <w:r w:rsidRPr="00F84860">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terytorializacji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rsidR="00503FE6" w:rsidRPr="00C534B6" w:rsidRDefault="00503FE6" w:rsidP="00503FE6">
      <w:pPr>
        <w:ind w:firstLine="708"/>
        <w:rPr>
          <w:b/>
          <w:i/>
        </w:rPr>
      </w:pPr>
      <w:r w:rsidRPr="00C534B6">
        <w:rPr>
          <w:b/>
          <w:i/>
        </w:rPr>
        <w:t xml:space="preserve">Inne źródła finansowania </w:t>
      </w:r>
    </w:p>
    <w:p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(POIiŚ,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rsidR="005E0740" w:rsidRDefault="009856A2" w:rsidP="005E0740">
      <w:r w:rsidRPr="00F84860">
        <w:t xml:space="preserve">Pozostałymi źródłami finansowania zadań i projektów wpisujących się w założenia Strategii ZIT,  będą m.in.: </w:t>
      </w:r>
    </w:p>
    <w:p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rsidR="009856A2" w:rsidRDefault="009856A2" w:rsidP="00077707">
      <w:pPr>
        <w:ind w:firstLine="708"/>
      </w:pPr>
    </w:p>
    <w:p w:rsidR="009856A2" w:rsidRDefault="009856A2" w:rsidP="00077707">
      <w:pPr>
        <w:ind w:firstLine="708"/>
      </w:pPr>
    </w:p>
    <w:p w:rsidR="00727A89" w:rsidRDefault="00727A89" w:rsidP="00F84860">
      <w:pPr>
        <w:ind w:firstLine="708"/>
        <w:rPr>
          <w:i/>
          <w:iCs/>
        </w:rPr>
        <w:sectPr w:rsidR="00727A89" w:rsidSect="0080006C">
          <w:pgSz w:w="11906" w:h="16838"/>
          <w:pgMar w:top="1417" w:right="1417" w:bottom="1417" w:left="1417" w:header="708" w:footer="708" w:gutter="0"/>
          <w:cols w:space="708"/>
          <w:docGrid w:linePitch="360"/>
        </w:sectPr>
      </w:pPr>
    </w:p>
    <w:p w:rsidR="00F84860" w:rsidRPr="00C3379C" w:rsidRDefault="004E7DB4" w:rsidP="004E7DB4">
      <w:pPr>
        <w:ind w:right="-426" w:firstLine="284"/>
        <w:jc w:val="center"/>
        <w:rPr>
          <w:b/>
          <w:bCs/>
          <w:sz w:val="18"/>
          <w:szCs w:val="18"/>
        </w:rPr>
      </w:pPr>
      <w:r>
        <w:rPr>
          <w:b/>
          <w:bCs/>
          <w:sz w:val="18"/>
          <w:szCs w:val="18"/>
        </w:rPr>
        <w:t xml:space="preserve"> </w:t>
      </w:r>
      <w:r w:rsidR="00F84860" w:rsidRPr="00C3379C">
        <w:rPr>
          <w:b/>
          <w:bCs/>
          <w:sz w:val="18"/>
          <w:szCs w:val="18"/>
        </w:rPr>
        <w:t xml:space="preserve">Rycina </w:t>
      </w:r>
      <w:r w:rsidR="004D1640" w:rsidRPr="00C3379C">
        <w:rPr>
          <w:b/>
          <w:bCs/>
          <w:sz w:val="18"/>
          <w:szCs w:val="18"/>
        </w:rPr>
        <w:fldChar w:fldCharType="begin"/>
      </w:r>
      <w:r w:rsidR="00F84860" w:rsidRPr="00C3379C">
        <w:rPr>
          <w:b/>
          <w:bCs/>
          <w:sz w:val="18"/>
          <w:szCs w:val="18"/>
        </w:rPr>
        <w:instrText xml:space="preserve"> SEQ Rycina \* ARABIC </w:instrText>
      </w:r>
      <w:r w:rsidR="004D1640" w:rsidRPr="00C3379C">
        <w:rPr>
          <w:b/>
          <w:bCs/>
          <w:sz w:val="18"/>
          <w:szCs w:val="18"/>
        </w:rPr>
        <w:fldChar w:fldCharType="separate"/>
      </w:r>
      <w:r w:rsidR="00981E96">
        <w:rPr>
          <w:b/>
          <w:bCs/>
          <w:noProof/>
          <w:sz w:val="18"/>
          <w:szCs w:val="18"/>
        </w:rPr>
        <w:t>32</w:t>
      </w:r>
      <w:r w:rsidR="004D1640"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rsidR="00F84860" w:rsidRPr="00F84860" w:rsidRDefault="00F84860" w:rsidP="00F84860">
      <w:pPr>
        <w:ind w:firstLine="708"/>
      </w:pPr>
      <w:r w:rsidRPr="00F84860">
        <w:rPr>
          <w:noProof/>
          <w:lang w:eastAsia="pl-PL"/>
        </w:rPr>
        <w:drawing>
          <wp:inline distT="0" distB="0" distL="0" distR="0">
            <wp:extent cx="5486400" cy="5029200"/>
            <wp:effectExtent l="38100" t="0" r="57150" b="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F84860" w:rsidRPr="00F84860" w:rsidRDefault="00F84860" w:rsidP="00C3379C">
      <w:pPr>
        <w:ind w:firstLine="708"/>
        <w:jc w:val="center"/>
      </w:pPr>
      <w:r w:rsidRPr="00F84860">
        <w:t>Źródło: opracowanie własne</w:t>
      </w:r>
    </w:p>
    <w:p w:rsidR="004579D6" w:rsidRDefault="004579D6">
      <w:pPr>
        <w:rPr>
          <w:rFonts w:asciiTheme="majorHAnsi" w:eastAsiaTheme="majorEastAsia" w:hAnsiTheme="majorHAnsi" w:cstheme="majorBidi"/>
          <w:b/>
          <w:bCs/>
          <w:sz w:val="28"/>
          <w:szCs w:val="28"/>
        </w:rPr>
      </w:pPr>
      <w:bookmarkStart w:id="215" w:name="_Toc433109827"/>
      <w:bookmarkStart w:id="216" w:name="_Toc446682410"/>
      <w:r>
        <w:br w:type="page"/>
      </w:r>
    </w:p>
    <w:p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t>Lista projektów strategicznych</w:t>
      </w:r>
      <w:bookmarkEnd w:id="215"/>
      <w:bookmarkEnd w:id="216"/>
      <w:r w:rsidRPr="0000522E">
        <w:t xml:space="preserve"> </w:t>
      </w:r>
    </w:p>
    <w:p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poprzetargowych)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rsidR="00201A3E" w:rsidRDefault="004579D6" w:rsidP="00201A3E">
      <w:pPr>
        <w:sectPr w:rsidR="00201A3E" w:rsidSect="00201A3E">
          <w:pgSz w:w="11906" w:h="16838"/>
          <w:pgMar w:top="1418" w:right="1418" w:bottom="1418" w:left="1418" w:header="709" w:footer="709" w:gutter="0"/>
          <w:cols w:space="708"/>
          <w:docGrid w:linePitch="360"/>
        </w:sectPr>
      </w:pPr>
      <w:r>
        <w:br w:type="page"/>
      </w:r>
    </w:p>
    <w:p w:rsidR="005147F2" w:rsidRDefault="005147F2" w:rsidP="00201A3E">
      <w:r>
        <w:t xml:space="preserve">Rycina </w:t>
      </w:r>
      <w:r w:rsidR="004D1640">
        <w:fldChar w:fldCharType="begin"/>
      </w:r>
      <w:r w:rsidR="00F51125">
        <w:instrText xml:space="preserve"> SEQ Rycina \* ARABIC </w:instrText>
      </w:r>
      <w:r w:rsidR="004D1640">
        <w:fldChar w:fldCharType="separate"/>
      </w:r>
      <w:r w:rsidR="00981E96">
        <w:rPr>
          <w:noProof/>
        </w:rPr>
        <w:t>33</w:t>
      </w:r>
      <w:r w:rsidR="004D1640">
        <w:rPr>
          <w:noProof/>
        </w:rPr>
        <w:fldChar w:fldCharType="end"/>
      </w:r>
      <w:r>
        <w:t>. Rozmieszczenie przestrzenne projektów strategicznych realizowanych w ramach Strategii ZIT KKBOF</w:t>
      </w:r>
    </w:p>
    <w:p w:rsidR="005147F2" w:rsidRDefault="009F5DAC" w:rsidP="005147F2">
      <w:pPr>
        <w:pStyle w:val="Akapitzlist"/>
        <w:spacing w:before="240" w:after="0" w:line="276" w:lineRule="auto"/>
        <w:jc w:val="center"/>
      </w:pPr>
      <w:r w:rsidRPr="009F5DAC">
        <w:rPr>
          <w:noProof/>
          <w:lang w:eastAsia="pl-PL"/>
        </w:rPr>
        <w:drawing>
          <wp:inline distT="0" distB="0" distL="0" distR="0">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37829" cy="5192724"/>
                    </a:xfrm>
                    <a:prstGeom prst="rect">
                      <a:avLst/>
                    </a:prstGeom>
                    <a:noFill/>
                    <a:ln>
                      <a:noFill/>
                    </a:ln>
                  </pic:spPr>
                </pic:pic>
              </a:graphicData>
            </a:graphic>
          </wp:inline>
        </w:drawing>
      </w:r>
    </w:p>
    <w:p w:rsidR="005147F2" w:rsidRDefault="005147F2" w:rsidP="00201A3E">
      <w:pPr>
        <w:pStyle w:val="Akapitzlist"/>
        <w:spacing w:before="240" w:after="0" w:line="276" w:lineRule="auto"/>
        <w:ind w:left="1416"/>
        <w:jc w:val="center"/>
        <w:sectPr w:rsidR="005147F2" w:rsidSect="00201A3E">
          <w:pgSz w:w="16838" w:h="11906" w:orient="landscape"/>
          <w:pgMar w:top="1418" w:right="1418" w:bottom="1418" w:left="1418" w:header="709" w:footer="709" w:gutter="0"/>
          <w:cols w:space="708"/>
          <w:docGrid w:linePitch="360"/>
        </w:sectPr>
      </w:pPr>
      <w:r>
        <w:t>Źródło: opracowanie własn</w:t>
      </w:r>
      <w:r w:rsidR="00201A3E">
        <w:t>e</w:t>
      </w:r>
    </w:p>
    <w:p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217" w:name="_Toc446682411"/>
      <w:r>
        <w:t>Obszary komplementarności</w:t>
      </w:r>
      <w:r w:rsidR="00B47F94">
        <w:t xml:space="preserve"> – projekty uzupełniające</w:t>
      </w:r>
      <w:bookmarkEnd w:id="217"/>
    </w:p>
    <w:p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rsidR="00F540AB" w:rsidRDefault="00F540AB" w:rsidP="00F540AB">
      <w:pPr>
        <w:pStyle w:val="Legenda"/>
        <w:keepNext/>
      </w:pPr>
      <w:r>
        <w:t xml:space="preserve">Tabela </w:t>
      </w:r>
      <w:r w:rsidR="004D1640">
        <w:fldChar w:fldCharType="begin"/>
      </w:r>
      <w:r w:rsidR="00F51125">
        <w:instrText xml:space="preserve"> SEQ Tabela \* ARABIC </w:instrText>
      </w:r>
      <w:r w:rsidR="004D1640">
        <w:fldChar w:fldCharType="separate"/>
      </w:r>
      <w:r w:rsidR="00981E96">
        <w:rPr>
          <w:noProof/>
        </w:rPr>
        <w:t>36</w:t>
      </w:r>
      <w:r w:rsidR="004D1640">
        <w:rPr>
          <w:noProof/>
        </w:rPr>
        <w:fldChar w:fldCharType="end"/>
      </w:r>
      <w:r w:rsidR="00C65BF6">
        <w:rPr>
          <w:noProof/>
        </w:rPr>
        <w:t>6</w:t>
      </w:r>
      <w:r>
        <w:t>. Obszary komplementarności projektów</w:t>
      </w:r>
      <w:r w:rsidR="00820204">
        <w:rPr>
          <w:rStyle w:val="Odwoanieprzypisudolnego"/>
        </w:rPr>
        <w:footnoteReference w:id="63"/>
      </w:r>
    </w:p>
    <w:tbl>
      <w:tblPr>
        <w:tblStyle w:val="Tabelasiatki2akcent51"/>
        <w:tblW w:w="0" w:type="auto"/>
        <w:tblLook w:val="04A0"/>
      </w:tblPr>
      <w:tblGrid>
        <w:gridCol w:w="3020"/>
        <w:gridCol w:w="4063"/>
        <w:gridCol w:w="1979"/>
      </w:tblGrid>
      <w:tr w:rsidR="003025AD" w:rsidRPr="001421B8" w:rsidTr="00F540AB">
        <w:trPr>
          <w:cnfStyle w:val="100000000000"/>
        </w:trPr>
        <w:tc>
          <w:tcPr>
            <w:cnfStyle w:val="001000000000"/>
            <w:tcW w:w="3020" w:type="dxa"/>
            <w:tcBorders>
              <w:top w:val="single" w:sz="12" w:space="0" w:color="5B9BD5" w:themeColor="accent1"/>
              <w:bottom w:val="single" w:sz="12" w:space="0" w:color="5B9BD5" w:themeColor="accent1"/>
            </w:tcBorders>
          </w:tcPr>
          <w:p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rsidR="003025AD" w:rsidRPr="00F540AB" w:rsidRDefault="00013B7E" w:rsidP="007C31CF">
            <w:pPr>
              <w:spacing w:line="276" w:lineRule="auto"/>
              <w:cnfStyle w:val="10000000000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rsidR="003025AD" w:rsidRPr="00F540AB" w:rsidRDefault="00013B7E" w:rsidP="007C31CF">
            <w:pPr>
              <w:spacing w:line="276" w:lineRule="auto"/>
              <w:cnfStyle w:val="100000000000"/>
              <w:rPr>
                <w:sz w:val="20"/>
              </w:rPr>
            </w:pPr>
            <w:r w:rsidRPr="00F540AB">
              <w:rPr>
                <w:sz w:val="20"/>
              </w:rPr>
              <w:t>Możliwe źródła dofinansowania</w:t>
            </w:r>
          </w:p>
        </w:tc>
      </w:tr>
      <w:tr w:rsidR="003025AD" w:rsidRPr="001421B8" w:rsidTr="00F540AB">
        <w:trPr>
          <w:cnfStyle w:val="000000100000"/>
        </w:trPr>
        <w:tc>
          <w:tcPr>
            <w:cnfStyle w:val="001000000000"/>
            <w:tcW w:w="3020" w:type="dxa"/>
            <w:tcBorders>
              <w:top w:val="single" w:sz="12" w:space="0" w:color="5B9BD5" w:themeColor="accent1"/>
            </w:tcBorders>
          </w:tcPr>
          <w:p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rsidR="00551171" w:rsidRDefault="0055695A" w:rsidP="00551171">
            <w:pPr>
              <w:spacing w:line="276" w:lineRule="auto"/>
              <w:cnfStyle w:val="00000010000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rsidR="003025AD" w:rsidRPr="001421B8" w:rsidRDefault="00551171" w:rsidP="00551171">
            <w:pPr>
              <w:spacing w:line="276" w:lineRule="auto"/>
              <w:cnfStyle w:val="00000010000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zwiększając tym samym efekt oddziaływania projektów pozakonkursowych ujętych w Strategii ZIT KKBOF.</w:t>
            </w:r>
          </w:p>
        </w:tc>
        <w:tc>
          <w:tcPr>
            <w:tcW w:w="1979" w:type="dxa"/>
            <w:tcBorders>
              <w:top w:val="single" w:sz="12" w:space="0" w:color="5B9BD5" w:themeColor="accent1"/>
            </w:tcBorders>
          </w:tcPr>
          <w:p w:rsidR="003025AD" w:rsidRPr="00551171" w:rsidRDefault="001421B8" w:rsidP="00E43FD1">
            <w:pPr>
              <w:spacing w:line="276" w:lineRule="auto"/>
              <w:cnfStyle w:val="000000100000"/>
              <w:rPr>
                <w:i/>
                <w:sz w:val="20"/>
              </w:rPr>
            </w:pPr>
            <w:r w:rsidRPr="00551171">
              <w:rPr>
                <w:i/>
                <w:sz w:val="20"/>
              </w:rPr>
              <w:t>POIŚ</w:t>
            </w:r>
            <w:r w:rsidR="00E43FD1">
              <w:rPr>
                <w:rStyle w:val="Odwoanieprzypisudolnego"/>
                <w:i/>
                <w:sz w:val="20"/>
              </w:rPr>
              <w:footnoteReference w:id="64"/>
            </w:r>
            <w:r w:rsidRPr="00551171">
              <w:rPr>
                <w:i/>
                <w:sz w:val="20"/>
              </w:rPr>
              <w:t>, RPO WZ 2014 – 2020</w:t>
            </w:r>
          </w:p>
        </w:tc>
      </w:tr>
      <w:tr w:rsidR="003025AD" w:rsidRPr="001421B8" w:rsidTr="00F540AB">
        <w:tc>
          <w:tcPr>
            <w:cnfStyle w:val="001000000000"/>
            <w:tcW w:w="3020" w:type="dxa"/>
          </w:tcPr>
          <w:p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rsidR="003025AD" w:rsidRPr="001421B8" w:rsidRDefault="001421B8" w:rsidP="007C31CF">
            <w:pPr>
              <w:spacing w:line="276" w:lineRule="auto"/>
              <w:cnfStyle w:val="00000000000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rsidR="003025AD" w:rsidRPr="00551171" w:rsidRDefault="00A05A69" w:rsidP="007C31CF">
            <w:pPr>
              <w:spacing w:line="276" w:lineRule="auto"/>
              <w:cnfStyle w:val="000000000000"/>
              <w:rPr>
                <w:i/>
                <w:sz w:val="20"/>
              </w:rPr>
            </w:pPr>
            <w:r w:rsidRPr="00551171">
              <w:rPr>
                <w:i/>
                <w:sz w:val="20"/>
              </w:rPr>
              <w:t>POIŚ, RPO WZ 2014 – 2020</w:t>
            </w:r>
          </w:p>
        </w:tc>
      </w:tr>
      <w:tr w:rsidR="003025AD" w:rsidRPr="001421B8" w:rsidTr="00F540AB">
        <w:trPr>
          <w:cnfStyle w:val="000000100000"/>
        </w:trPr>
        <w:tc>
          <w:tcPr>
            <w:cnfStyle w:val="001000000000"/>
            <w:tcW w:w="3020" w:type="dxa"/>
          </w:tcPr>
          <w:p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rsidR="003025AD" w:rsidRPr="00A05A69" w:rsidRDefault="00A05A69" w:rsidP="00551171">
            <w:pPr>
              <w:spacing w:line="276" w:lineRule="auto"/>
              <w:cnfStyle w:val="00000010000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rsidR="003025AD" w:rsidRPr="00551171" w:rsidRDefault="00551171" w:rsidP="00191F35">
            <w:pPr>
              <w:spacing w:line="276" w:lineRule="auto"/>
              <w:cnfStyle w:val="000000100000"/>
              <w:rPr>
                <w:i/>
                <w:sz w:val="20"/>
              </w:rPr>
            </w:pPr>
            <w:r w:rsidRPr="00551171">
              <w:rPr>
                <w:i/>
                <w:sz w:val="20"/>
              </w:rPr>
              <w:t>POIŚ</w:t>
            </w:r>
            <w:r w:rsidR="00191F35">
              <w:rPr>
                <w:i/>
                <w:sz w:val="20"/>
              </w:rPr>
              <w:t xml:space="preserve">, </w:t>
            </w:r>
            <w:r w:rsidRPr="00551171">
              <w:rPr>
                <w:i/>
                <w:sz w:val="20"/>
              </w:rPr>
              <w:t>RPO WZ 2014 – 2020</w:t>
            </w:r>
          </w:p>
        </w:tc>
      </w:tr>
    </w:tbl>
    <w:p w:rsidR="003025AD" w:rsidRDefault="003025AD" w:rsidP="007C31CF">
      <w:pPr>
        <w:spacing w:line="276" w:lineRule="auto"/>
        <w:ind w:firstLine="708"/>
      </w:pPr>
    </w:p>
    <w:p w:rsidR="00013B7E" w:rsidRDefault="00013B7E" w:rsidP="00EB5351">
      <w:pPr>
        <w:spacing w:line="276" w:lineRule="auto"/>
        <w:ind w:firstLine="708"/>
        <w:rPr>
          <w:b/>
          <w:color w:val="FF0000"/>
        </w:rPr>
      </w:pPr>
    </w:p>
    <w:p w:rsidR="001A17C2" w:rsidRDefault="001A17C2" w:rsidP="00EB5351">
      <w:pPr>
        <w:spacing w:line="276" w:lineRule="auto"/>
        <w:ind w:firstLine="708"/>
        <w:rPr>
          <w:b/>
          <w:color w:val="FF0000"/>
        </w:rPr>
        <w:sectPr w:rsidR="001A17C2" w:rsidSect="0080006C">
          <w:pgSz w:w="11906" w:h="16838"/>
          <w:pgMar w:top="1417" w:right="1417" w:bottom="1417" w:left="1417" w:header="708" w:footer="708" w:gutter="0"/>
          <w:cols w:space="708"/>
          <w:docGrid w:linePitch="360"/>
        </w:sectPr>
      </w:pPr>
    </w:p>
    <w:p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18" w:name="_Toc446682412"/>
      <w:r w:rsidRPr="00476A31">
        <w:rPr>
          <w:rFonts w:asciiTheme="minorHAnsi" w:hAnsiTheme="minorHAnsi"/>
          <w:szCs w:val="22"/>
        </w:rPr>
        <w:t xml:space="preserve">Konsultacje społeczne </w:t>
      </w:r>
      <w:r>
        <w:rPr>
          <w:rFonts w:asciiTheme="minorHAnsi" w:hAnsiTheme="minorHAnsi"/>
          <w:szCs w:val="22"/>
        </w:rPr>
        <w:t>Strategii ZIT KKBOF</w:t>
      </w:r>
      <w:bookmarkEnd w:id="218"/>
    </w:p>
    <w:p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pozasamorządowej.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rsidR="0085672F" w:rsidRPr="00F77BD7" w:rsidRDefault="00F77BD7" w:rsidP="00F77BD7">
      <w:pPr>
        <w:spacing w:before="240" w:after="0" w:line="276" w:lineRule="auto"/>
        <w:rPr>
          <w:b/>
        </w:rPr>
      </w:pPr>
      <w:r w:rsidRPr="00F77BD7">
        <w:rPr>
          <w:b/>
        </w:rPr>
        <w:t>Włączenie partnerów zewnętrznych w realizację Strategii ZIT KKBOF</w:t>
      </w:r>
    </w:p>
    <w:p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rsidR="00476A31" w:rsidRPr="00A27812" w:rsidRDefault="00495389" w:rsidP="00E44316">
      <w:pPr>
        <w:pStyle w:val="Akapitzlist"/>
        <w:numPr>
          <w:ilvl w:val="0"/>
          <w:numId w:val="43"/>
        </w:numPr>
        <w:spacing w:after="120" w:line="276" w:lineRule="auto"/>
      </w:pPr>
      <w:r>
        <w:t>organizacji pozarządowych</w:t>
      </w:r>
      <w:r w:rsidR="00476A31" w:rsidRPr="00A27812">
        <w:t>,</w:t>
      </w:r>
    </w:p>
    <w:p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rsidR="00476A31" w:rsidRDefault="00495389" w:rsidP="00E44316">
      <w:pPr>
        <w:pStyle w:val="Akapitzlist"/>
        <w:numPr>
          <w:ilvl w:val="0"/>
          <w:numId w:val="43"/>
        </w:numPr>
        <w:spacing w:after="120" w:line="276" w:lineRule="auto"/>
      </w:pPr>
      <w:r>
        <w:t>mediów lokalnych</w:t>
      </w:r>
      <w:r w:rsidR="00476A31" w:rsidRPr="00A27812">
        <w:t>.</w:t>
      </w:r>
    </w:p>
    <w:p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władz samorządowych przy ewentualnej aktualizacji Strategii ZIT KKBOF, jak i poprawie bieżącej działalności partnerstwa. </w:t>
      </w:r>
    </w:p>
    <w:p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rsidR="0005761A" w:rsidRDefault="0005761A" w:rsidP="0005761A">
      <w:pPr>
        <w:spacing w:after="120" w:line="276" w:lineRule="auto"/>
        <w:ind w:firstLine="708"/>
        <w:sectPr w:rsidR="0005761A" w:rsidSect="0080006C">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219" w:name="_Toc446682413"/>
      <w:r w:rsidRPr="00476A31">
        <w:rPr>
          <w:rFonts w:asciiTheme="minorHAnsi" w:hAnsiTheme="minorHAnsi"/>
          <w:szCs w:val="22"/>
        </w:rPr>
        <w:t>Strategiczna ocena oddziaływania na środowisko</w:t>
      </w:r>
      <w:bookmarkEnd w:id="219"/>
    </w:p>
    <w:p w:rsidR="00424AEE" w:rsidRDefault="00424AEE" w:rsidP="00E037C6">
      <w:pPr>
        <w:ind w:firstLine="708"/>
      </w:pPr>
    </w:p>
    <w:p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80006C">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3F52" w:rsidRDefault="00343F52" w:rsidP="00B63133">
      <w:pPr>
        <w:spacing w:after="0" w:line="240" w:lineRule="auto"/>
      </w:pPr>
      <w:r>
        <w:separator/>
      </w:r>
    </w:p>
  </w:endnote>
  <w:endnote w:type="continuationSeparator" w:id="0">
    <w:p w:rsidR="00343F52" w:rsidRDefault="00343F52" w:rsidP="00B631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EE"/>
    <w:family w:val="swiss"/>
    <w:pitch w:val="variable"/>
    <w:sig w:usb0="A00006FF" w:usb1="4000205B" w:usb2="0000001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0371793"/>
      <w:docPartObj>
        <w:docPartGallery w:val="Page Numbers (Bottom of Page)"/>
        <w:docPartUnique/>
      </w:docPartObj>
    </w:sdtPr>
    <w:sdtContent>
      <w:p w:rsidR="00756D6C" w:rsidRDefault="004D1640">
        <w:pPr>
          <w:pStyle w:val="Stopka"/>
          <w:jc w:val="center"/>
        </w:pPr>
        <w:r>
          <w:fldChar w:fldCharType="begin"/>
        </w:r>
        <w:r w:rsidR="00756D6C">
          <w:instrText>PAGE   \* MERGEFORMAT</w:instrText>
        </w:r>
        <w:r>
          <w:fldChar w:fldCharType="separate"/>
        </w:r>
        <w:r w:rsidR="00F542D4">
          <w:rPr>
            <w:noProof/>
          </w:rPr>
          <w:t>10</w:t>
        </w:r>
        <w:r>
          <w:rPr>
            <w:noProof/>
          </w:rPr>
          <w:fldChar w:fldCharType="end"/>
        </w:r>
      </w:p>
    </w:sdtContent>
  </w:sdt>
  <w:p w:rsidR="00756D6C" w:rsidRDefault="00756D6C">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51656578"/>
      <w:docPartObj>
        <w:docPartGallery w:val="Page Numbers (Bottom of Page)"/>
        <w:docPartUnique/>
      </w:docPartObj>
    </w:sdtPr>
    <w:sdtContent>
      <w:p w:rsidR="00756D6C" w:rsidRDefault="004D1640">
        <w:pPr>
          <w:pStyle w:val="Stopka"/>
          <w:jc w:val="center"/>
        </w:pPr>
        <w:r>
          <w:fldChar w:fldCharType="begin"/>
        </w:r>
        <w:r w:rsidR="00756D6C">
          <w:instrText>PAGE   \* MERGEFORMAT</w:instrText>
        </w:r>
        <w:r>
          <w:fldChar w:fldCharType="separate"/>
        </w:r>
        <w:r w:rsidR="00F542D4">
          <w:rPr>
            <w:noProof/>
          </w:rPr>
          <w:t>14</w:t>
        </w:r>
        <w:r>
          <w:rPr>
            <w:noProof/>
          </w:rPr>
          <w:fldChar w:fldCharType="end"/>
        </w:r>
      </w:p>
    </w:sdtContent>
  </w:sdt>
  <w:p w:rsidR="00756D6C" w:rsidRDefault="00756D6C">
    <w:pPr>
      <w:pStyle w:val="Stopk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Stopk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Stopk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80313102"/>
      <w:docPartObj>
        <w:docPartGallery w:val="Page Numbers (Bottom of Page)"/>
        <w:docPartUnique/>
      </w:docPartObj>
    </w:sdtPr>
    <w:sdtContent>
      <w:p w:rsidR="00756D6C" w:rsidRDefault="004D1640">
        <w:pPr>
          <w:pStyle w:val="Stopka"/>
          <w:jc w:val="center"/>
        </w:pPr>
        <w:r>
          <w:fldChar w:fldCharType="begin"/>
        </w:r>
        <w:r w:rsidR="00756D6C">
          <w:instrText>PAGE   \* MERGEFORMAT</w:instrText>
        </w:r>
        <w:r>
          <w:fldChar w:fldCharType="separate"/>
        </w:r>
        <w:r w:rsidR="00F542D4">
          <w:rPr>
            <w:noProof/>
          </w:rPr>
          <w:t>126</w:t>
        </w:r>
        <w:r>
          <w:rPr>
            <w:noProof/>
          </w:rPr>
          <w:fldChar w:fldCharType="end"/>
        </w:r>
      </w:p>
    </w:sdtContent>
  </w:sdt>
  <w:p w:rsidR="00756D6C" w:rsidRDefault="00756D6C">
    <w:pPr>
      <w:pStyle w:val="Stopk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3F52" w:rsidRDefault="00343F52" w:rsidP="00B63133">
      <w:pPr>
        <w:spacing w:after="0" w:line="240" w:lineRule="auto"/>
      </w:pPr>
      <w:r>
        <w:separator/>
      </w:r>
    </w:p>
  </w:footnote>
  <w:footnote w:type="continuationSeparator" w:id="0">
    <w:p w:rsidR="00343F52" w:rsidRDefault="00343F52" w:rsidP="00B63133">
      <w:pPr>
        <w:spacing w:after="0" w:line="240" w:lineRule="auto"/>
      </w:pPr>
      <w:r>
        <w:continuationSeparator/>
      </w:r>
    </w:p>
  </w:footnote>
  <w:footnote w:id="1">
    <w:p w:rsidR="00756D6C" w:rsidRDefault="00756D6C">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rsidR="00756D6C" w:rsidRDefault="00756D6C">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rsidR="00756D6C" w:rsidRDefault="00756D6C"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rsidR="00756D6C" w:rsidRDefault="00756D6C"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rsidR="00756D6C" w:rsidRDefault="00756D6C"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rsidR="00756D6C" w:rsidRDefault="00756D6C"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rsidR="00756D6C" w:rsidRDefault="00756D6C"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rsidR="00756D6C" w:rsidRDefault="00756D6C"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rsidR="00756D6C" w:rsidRPr="00B5616D" w:rsidRDefault="00756D6C"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rsidR="00756D6C" w:rsidRDefault="00756D6C" w:rsidP="00D84721">
      <w:pPr>
        <w:pStyle w:val="Tekstprzypisudolnego"/>
      </w:pPr>
      <w:r>
        <w:rPr>
          <w:rStyle w:val="Odwoanieprzypisudolnego"/>
        </w:rPr>
        <w:footnoteRef/>
      </w:r>
      <w:r>
        <w:t xml:space="preserve"> Tamże</w:t>
      </w:r>
    </w:p>
  </w:footnote>
  <w:footnote w:id="11">
    <w:p w:rsidR="00756D6C" w:rsidRPr="00B15EAF" w:rsidRDefault="00756D6C"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zasobooszczędnego systemu transportu</w:t>
      </w:r>
      <w:r>
        <w:rPr>
          <w:i/>
        </w:rPr>
        <w:t xml:space="preserve">, </w:t>
      </w:r>
      <w:r>
        <w:t>Komisja Europejska, 2011</w:t>
      </w:r>
    </w:p>
  </w:footnote>
  <w:footnote w:id="12">
    <w:p w:rsidR="00756D6C" w:rsidRDefault="00756D6C"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rsidR="00756D6C" w:rsidRDefault="00756D6C" w:rsidP="00D84721">
      <w:pPr>
        <w:pStyle w:val="Tekstprzypisudolnego"/>
      </w:pPr>
      <w:r>
        <w:rPr>
          <w:rStyle w:val="Odwoanieprzypisudolnego"/>
        </w:rPr>
        <w:footnoteRef/>
      </w:r>
      <w:r>
        <w:t xml:space="preserve"> </w:t>
      </w:r>
      <w:r w:rsidRPr="00A6656C">
        <w:t>http://www.sse.slupsk.pl/index.php/pl/oferta-mainmenu/dla-inwestorow</w:t>
      </w:r>
    </w:p>
  </w:footnote>
  <w:footnote w:id="14">
    <w:p w:rsidR="00756D6C" w:rsidRDefault="00756D6C"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rsidR="00756D6C" w:rsidRDefault="00756D6C"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rsidR="00756D6C" w:rsidRDefault="00756D6C"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rsidR="00756D6C" w:rsidRDefault="00756D6C"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rsidR="00756D6C" w:rsidRDefault="00756D6C"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rsidR="00756D6C" w:rsidRDefault="00756D6C"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rsidR="00756D6C" w:rsidRDefault="00756D6C" w:rsidP="00D84721">
      <w:pPr>
        <w:pStyle w:val="Tekstprzypisudolnego"/>
      </w:pPr>
      <w:r>
        <w:rPr>
          <w:rStyle w:val="Odwoanieprzypisudolnego"/>
        </w:rPr>
        <w:footnoteRef/>
      </w:r>
      <w:r>
        <w:t xml:space="preserve"> Strony internetowe klastrów [dostęp na grudzień 2015]</w:t>
      </w:r>
    </w:p>
  </w:footnote>
  <w:footnote w:id="21">
    <w:p w:rsidR="00756D6C" w:rsidRDefault="00756D6C"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rsidR="00756D6C" w:rsidRDefault="00756D6C">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rsidR="00756D6C" w:rsidRDefault="00756D6C">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rsidR="00756D6C" w:rsidRDefault="00756D6C"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rsidR="00756D6C" w:rsidRDefault="00756D6C" w:rsidP="00D84721">
      <w:pPr>
        <w:pStyle w:val="Tekstprzypisudolnego"/>
      </w:pPr>
      <w:r>
        <w:rPr>
          <w:rStyle w:val="Odwoanieprzypisudolnego"/>
        </w:rPr>
        <w:footnoteRef/>
      </w:r>
      <w:r>
        <w:t xml:space="preserve"> Na podstawie danych GUS.</w:t>
      </w:r>
    </w:p>
  </w:footnote>
  <w:footnote w:id="26">
    <w:p w:rsidR="00756D6C" w:rsidRDefault="00756D6C"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Dz.U. 1991 nr 95 poz. 425</w:t>
      </w:r>
    </w:p>
  </w:footnote>
  <w:footnote w:id="27">
    <w:p w:rsidR="00756D6C" w:rsidRDefault="00756D6C"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rsidR="00756D6C" w:rsidRDefault="00756D6C"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rsidR="00756D6C" w:rsidRDefault="00756D6C"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rsidR="00756D6C" w:rsidRDefault="00756D6C"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rsidR="00756D6C" w:rsidRPr="00CD724A" w:rsidRDefault="00756D6C">
      <w:pPr>
        <w:pStyle w:val="Tekstprzypisudolnego"/>
      </w:pPr>
      <w:r>
        <w:rPr>
          <w:rStyle w:val="Odwoanieprzypisudolnego"/>
        </w:rPr>
        <w:footnoteRef/>
      </w:r>
      <w:r>
        <w:t xml:space="preserve"> Poszerzona analiza zagadnień związanych z mobilnością miejską i transportem niskoemisyjnym na obszarze KKBOF powstanie w ramach </w:t>
      </w:r>
      <w:r w:rsidRPr="00CD724A">
        <w:rPr>
          <w:i/>
        </w:rPr>
        <w:t>Planu Zrównoważonej Mobilności Miejskiej dla Koszalińsko-Kołobrzesko-Białogardzkiego Obszaru Funkcjonalnego na lata 2016-2023</w:t>
      </w:r>
      <w:r>
        <w:t xml:space="preserve">, którego planowane ukończenie określono na </w:t>
      </w:r>
      <w:r w:rsidRPr="003E6A11">
        <w:t>01.09.2016</w:t>
      </w:r>
      <w:r>
        <w:t xml:space="preserve"> r. Zakłada się, iż po przyjęciu </w:t>
      </w:r>
      <w:r w:rsidRPr="00CD724A">
        <w:rPr>
          <w:i/>
        </w:rPr>
        <w:t xml:space="preserve">Planu </w:t>
      </w:r>
      <w:r>
        <w:t xml:space="preserve">Strategia ZIT KKBOF, w drodze aktualizacji, zostanie uzupełniona o stosowne zapisy, </w:t>
      </w:r>
      <w:r w:rsidRPr="00CD724A">
        <w:t xml:space="preserve">a także </w:t>
      </w:r>
      <w:r>
        <w:t>ponownie zaopiniowana</w:t>
      </w:r>
      <w:r w:rsidRPr="00CD724A">
        <w:t xml:space="preserve"> przez ministerstwo właściwe ds. rozwoju regionalnego oraz IZ RPO WZ 2014 – 2020.</w:t>
      </w:r>
    </w:p>
  </w:footnote>
  <w:footnote w:id="32">
    <w:p w:rsidR="00756D6C" w:rsidRDefault="00756D6C"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rsidR="00756D6C" w:rsidRDefault="00756D6C" w:rsidP="00B36470">
      <w:pPr>
        <w:pStyle w:val="Tekstprzypisudolnego"/>
      </w:pPr>
      <w:r>
        <w:rPr>
          <w:rStyle w:val="Odwoanieprzypisudolnego"/>
        </w:rPr>
        <w:footnoteRef/>
      </w:r>
      <w:r>
        <w:t xml:space="preserve"> Ewentualne zmiany dot. Strategii ZIT KKBOF wynikające z przygotowania Programów Gospodarki Niskoemisyjnej będą skutkowały koniecznością aktualizacji dokumentu Strategii ZIT KKBOF, a także procedurą opiniowania dokumentu przez ministerstwo właściwe ds. rozwoju regionalnego oraz IZ RPO WZ 2014 – 2020.</w:t>
      </w:r>
    </w:p>
  </w:footnote>
  <w:footnote w:id="34">
    <w:p w:rsidR="00756D6C" w:rsidRDefault="00756D6C" w:rsidP="00D84721">
      <w:pPr>
        <w:pStyle w:val="Tekstprzypisudolnego"/>
      </w:pPr>
      <w:r>
        <w:rPr>
          <w:rStyle w:val="Odwoanieprzypisudolnego"/>
        </w:rPr>
        <w:footnoteRef/>
      </w:r>
      <w:r>
        <w:t xml:space="preserve"> Strategia Rozwoju Województwa Zachodniopomorskiego</w:t>
      </w:r>
    </w:p>
  </w:footnote>
  <w:footnote w:id="35">
    <w:p w:rsidR="00756D6C" w:rsidRDefault="00756D6C" w:rsidP="00D84721">
      <w:pPr>
        <w:pStyle w:val="Tekstprzypisudolnego"/>
      </w:pPr>
      <w:r>
        <w:rPr>
          <w:rStyle w:val="Odwoanieprzypisudolnego"/>
        </w:rPr>
        <w:footnoteRef/>
      </w:r>
      <w:r>
        <w:t xml:space="preserve"> Kwestionariusze ankietowe gmin tworzących KKBOF</w:t>
      </w:r>
    </w:p>
  </w:footnote>
  <w:footnote w:id="36">
    <w:p w:rsidR="00756D6C" w:rsidRDefault="00756D6C" w:rsidP="00D84721">
      <w:pPr>
        <w:pStyle w:val="Tekstprzypisudolnego"/>
      </w:pPr>
      <w:r>
        <w:rPr>
          <w:rStyle w:val="Odwoanieprzypisudolnego"/>
        </w:rPr>
        <w:footnoteRef/>
      </w:r>
      <w:r>
        <w:t xml:space="preserve"> </w:t>
      </w:r>
      <w:r w:rsidRPr="00B13EB8">
        <w:rPr>
          <w:i/>
        </w:rPr>
        <w:t>Planu zrównoważonego rozwoju publicznego transportu zbiorowego dla Województwa Zachodniopomorskiego</w:t>
      </w:r>
      <w:r w:rsidRPr="00B13EB8">
        <w:t>, Urząd Marszałkowski Województwa Zachodniopomorskiego, 2014</w:t>
      </w:r>
    </w:p>
  </w:footnote>
  <w:footnote w:id="37">
    <w:p w:rsidR="00756D6C" w:rsidRDefault="00756D6C"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8">
    <w:p w:rsidR="00756D6C" w:rsidRDefault="00756D6C">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9">
    <w:p w:rsidR="00756D6C" w:rsidRDefault="00756D6C">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40">
    <w:p w:rsidR="00756D6C" w:rsidRDefault="00756D6C" w:rsidP="00D84721">
      <w:pPr>
        <w:pStyle w:val="Tekstprzypisudolnego"/>
      </w:pPr>
      <w:r>
        <w:rPr>
          <w:rStyle w:val="Odwoanieprzypisudolnego"/>
        </w:rPr>
        <w:footnoteRef/>
      </w:r>
      <w:r>
        <w:t xml:space="preserve"> Kwestionariusze z gmin.</w:t>
      </w:r>
    </w:p>
  </w:footnote>
  <w:footnote w:id="41">
    <w:p w:rsidR="00756D6C" w:rsidRPr="006F49EE" w:rsidRDefault="00756D6C">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2">
    <w:p w:rsidR="00756D6C" w:rsidRDefault="00756D6C"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3">
    <w:p w:rsidR="00756D6C" w:rsidRDefault="00756D6C">
      <w:pPr>
        <w:pStyle w:val="Tekstprzypisudolnego"/>
      </w:pPr>
      <w:r>
        <w:rPr>
          <w:rStyle w:val="Odwoanieprzypisudolnego"/>
        </w:rPr>
        <w:footnoteRef/>
      </w:r>
      <w:r>
        <w:t xml:space="preserve"> Zgodnie z </w:t>
      </w:r>
      <w:r w:rsidRPr="00DA7B2B">
        <w:rPr>
          <w:i/>
        </w:rPr>
        <w:t>Koncepcją Przestrzennego Zagospodarowania Kraju 2030</w:t>
      </w:r>
    </w:p>
  </w:footnote>
  <w:footnote w:id="44">
    <w:p w:rsidR="00756D6C" w:rsidRDefault="00756D6C">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5">
    <w:p w:rsidR="00756D6C" w:rsidRPr="00F1790C" w:rsidRDefault="00756D6C">
      <w:pPr>
        <w:pStyle w:val="Tekstprzypisudolnego"/>
      </w:pPr>
      <w:r>
        <w:rPr>
          <w:rStyle w:val="Odwoanieprzypisudolnego"/>
        </w:rPr>
        <w:footnoteRef/>
      </w:r>
      <w:r>
        <w:t xml:space="preserve"> Jak wspomniano wcześniej dokument ten jest w trakcie opracowania i zgodnie z założeniami ma być ukończony </w:t>
      </w:r>
      <w:r>
        <w:br/>
        <w:t xml:space="preserve">do dnia 01.09.2016 r. Realizacja zapisów </w:t>
      </w:r>
      <w:r w:rsidRPr="00F1790C">
        <w:rPr>
          <w:i/>
        </w:rPr>
        <w:t>Planu Zrównoważonej Mobilności Miejskiej dla Koszalińsko-Kołobrzesko-Białogardzkiego Obszaru Funkcjonalnego na lata 2016-2023</w:t>
      </w:r>
      <w:r>
        <w:rPr>
          <w:i/>
        </w:rPr>
        <w:t xml:space="preserve"> </w:t>
      </w:r>
      <w:r>
        <w:t xml:space="preserve">powinna być ściśle skorelowana z postanowieniami Planów Gospodarki Niskoemisyjnej realizowanymi przez poszczególne gminy partnerstwa ZIT KKBOF oraz z częścią postulatywną Strategii ZIT KKBOF. </w:t>
      </w:r>
      <w:r w:rsidRPr="009B69E0">
        <w:t>Zakłada się</w:t>
      </w:r>
      <w:r>
        <w:t xml:space="preserve"> zatem</w:t>
      </w:r>
      <w:r w:rsidRPr="009B69E0">
        <w:t xml:space="preserve">, iż po przyjęciu </w:t>
      </w:r>
      <w:r w:rsidRPr="009B69E0">
        <w:rPr>
          <w:i/>
        </w:rPr>
        <w:t xml:space="preserve">PZMM </w:t>
      </w:r>
      <w:r w:rsidRPr="009B69E0">
        <w:t xml:space="preserve">Strategia ZIT KKBOF, w drodze aktualizacji, zostanie uzupełniona o stosowne zapisy, a </w:t>
      </w:r>
      <w:r>
        <w:t>następnie</w:t>
      </w:r>
      <w:r w:rsidRPr="009B69E0">
        <w:t xml:space="preserve"> ponownie zaopiniowana przez ministerstwo właściwe </w:t>
      </w:r>
      <w:r>
        <w:br/>
      </w:r>
      <w:r w:rsidRPr="009B69E0">
        <w:t>ds. rozwoju regionalnego oraz IZ RPO WZ 2014 – 2020.</w:t>
      </w:r>
    </w:p>
  </w:footnote>
  <w:footnote w:id="46">
    <w:p w:rsidR="00756D6C" w:rsidRDefault="00756D6C">
      <w:pPr>
        <w:pStyle w:val="Tekstprzypisudolnego"/>
      </w:pPr>
      <w:r>
        <w:rPr>
          <w:rStyle w:val="Odwoanieprzypisudolnego"/>
        </w:rPr>
        <w:footnoteRef/>
      </w:r>
      <w:r>
        <w:t xml:space="preserve"> Wskaźniki zgodne z wykazem wskaźników ujętym w dokumencie programowym RPO WZ 2014-2020</w:t>
      </w:r>
    </w:p>
  </w:footnote>
  <w:footnote w:id="47">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48">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49">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0">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1">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2">
    <w:p w:rsidR="00756D6C" w:rsidRDefault="00756D6C">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3">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4">
    <w:p w:rsidR="00756D6C" w:rsidRPr="00712AB6" w:rsidRDefault="00756D6C"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mid-term dotycząca postępu rzeczowego RPO WZ 2014-2020 dla potrzeb przeglądu śródokresowego, w tym realizacji zapisów ram i rezerwy wykonania badanie ewaluacyjne - Ocena podejścia terytorialnego w ramach RPO WZ 2014-2020.</w:t>
      </w:r>
    </w:p>
  </w:footnote>
  <w:footnote w:id="55">
    <w:p w:rsidR="00756D6C" w:rsidRDefault="00756D6C" w:rsidP="00BD415C">
      <w:pPr>
        <w:pStyle w:val="Tekstprzypisudolnego"/>
      </w:pPr>
      <w:r>
        <w:rPr>
          <w:rStyle w:val="Odwoanieprzypisudolnego"/>
        </w:rPr>
        <w:footnoteRef/>
      </w:r>
      <w:r>
        <w:t xml:space="preserve"> Wskaźniki zgodne z wykazem wskaźników ujętym w dokumencie programowym RPO WZ 2014-2020</w:t>
      </w:r>
    </w:p>
  </w:footnote>
  <w:footnote w:id="56">
    <w:p w:rsidR="00756D6C" w:rsidRDefault="00756D6C">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Badanie mid-term dotycząca postępu rzeczowego RPO WZ 2014-2020 dla potrzeb przeglądu śródokresowego, w tym realizacji zapisów ram i rezerwy wykonania badanie ewaluacyjne - Ocena podejścia terytorialnego w ramach RPO WZ 2014-2020</w:t>
      </w:r>
    </w:p>
  </w:footnote>
  <w:footnote w:id="57">
    <w:p w:rsidR="00756D6C" w:rsidRDefault="00756D6C">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8">
    <w:p w:rsidR="00756D6C" w:rsidRDefault="00756D6C"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9">
    <w:p w:rsidR="00756D6C" w:rsidRDefault="00756D6C">
      <w:pPr>
        <w:pStyle w:val="Tekstprzypisudolnego"/>
      </w:pPr>
      <w:r>
        <w:rPr>
          <w:rStyle w:val="Odwoanieprzypisudolnego"/>
        </w:rPr>
        <w:footnoteRef/>
      </w:r>
      <w:r>
        <w:t xml:space="preserve"> Zakłada się, iż po opracowaniu i przyjęciu ww. dokumentów Strategia ZIT KKBOF zostanie zaktualizowana. </w:t>
      </w:r>
    </w:p>
  </w:footnote>
  <w:footnote w:id="60">
    <w:p w:rsidR="00756D6C" w:rsidRDefault="00756D6C"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61">
    <w:p w:rsidR="00756D6C" w:rsidRDefault="00756D6C"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62">
    <w:p w:rsidR="00756D6C" w:rsidRDefault="00756D6C">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3">
    <w:p w:rsidR="00756D6C" w:rsidRPr="00443AE4" w:rsidRDefault="00756D6C">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4">
    <w:p w:rsidR="00756D6C" w:rsidRPr="00443AE4" w:rsidRDefault="00756D6C"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rsidR="00756D6C" w:rsidRDefault="00756D6C">
      <w:pPr>
        <w:pStyle w:val="Tekstprzypisudolneg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Nagwek"/>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Nagwek"/>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Pr="00CA544C" w:rsidRDefault="00756D6C" w:rsidP="00CA544C">
    <w:pPr>
      <w:pStyle w:val="Nagwek"/>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6D6C" w:rsidRDefault="00756D6C">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5">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1">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5">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7">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4">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7">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0">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7">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1">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6">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7">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8">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2">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5">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7">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14"/>
  </w:num>
  <w:num w:numId="4">
    <w:abstractNumId w:val="63"/>
  </w:num>
  <w:num w:numId="5">
    <w:abstractNumId w:val="31"/>
  </w:num>
  <w:num w:numId="6">
    <w:abstractNumId w:val="4"/>
  </w:num>
  <w:num w:numId="7">
    <w:abstractNumId w:val="9"/>
  </w:num>
  <w:num w:numId="8">
    <w:abstractNumId w:val="51"/>
  </w:num>
  <w:num w:numId="9">
    <w:abstractNumId w:val="44"/>
  </w:num>
  <w:num w:numId="10">
    <w:abstractNumId w:val="46"/>
  </w:num>
  <w:num w:numId="11">
    <w:abstractNumId w:val="74"/>
  </w:num>
  <w:num w:numId="12">
    <w:abstractNumId w:val="50"/>
  </w:num>
  <w:num w:numId="13">
    <w:abstractNumId w:val="11"/>
  </w:num>
  <w:num w:numId="14">
    <w:abstractNumId w:val="27"/>
  </w:num>
  <w:num w:numId="15">
    <w:abstractNumId w:val="72"/>
  </w:num>
  <w:num w:numId="16">
    <w:abstractNumId w:val="16"/>
  </w:num>
  <w:num w:numId="17">
    <w:abstractNumId w:val="45"/>
  </w:num>
  <w:num w:numId="18">
    <w:abstractNumId w:val="33"/>
  </w:num>
  <w:num w:numId="19">
    <w:abstractNumId w:val="15"/>
  </w:num>
  <w:num w:numId="20">
    <w:abstractNumId w:val="5"/>
  </w:num>
  <w:num w:numId="21">
    <w:abstractNumId w:val="75"/>
  </w:num>
  <w:num w:numId="22">
    <w:abstractNumId w:val="68"/>
  </w:num>
  <w:num w:numId="23">
    <w:abstractNumId w:val="47"/>
  </w:num>
  <w:num w:numId="24">
    <w:abstractNumId w:val="71"/>
  </w:num>
  <w:num w:numId="25">
    <w:abstractNumId w:val="57"/>
  </w:num>
  <w:num w:numId="26">
    <w:abstractNumId w:val="73"/>
  </w:num>
  <w:num w:numId="27">
    <w:abstractNumId w:val="12"/>
  </w:num>
  <w:num w:numId="28">
    <w:abstractNumId w:val="8"/>
  </w:num>
  <w:num w:numId="29">
    <w:abstractNumId w:val="0"/>
  </w:num>
  <w:num w:numId="30">
    <w:abstractNumId w:val="21"/>
  </w:num>
  <w:num w:numId="31">
    <w:abstractNumId w:val="69"/>
  </w:num>
  <w:num w:numId="32">
    <w:abstractNumId w:val="37"/>
  </w:num>
  <w:num w:numId="33">
    <w:abstractNumId w:val="41"/>
  </w:num>
  <w:num w:numId="34">
    <w:abstractNumId w:val="48"/>
  </w:num>
  <w:num w:numId="35">
    <w:abstractNumId w:val="53"/>
  </w:num>
  <w:num w:numId="36">
    <w:abstractNumId w:val="26"/>
  </w:num>
  <w:num w:numId="37">
    <w:abstractNumId w:val="64"/>
  </w:num>
  <w:num w:numId="38">
    <w:abstractNumId w:val="6"/>
  </w:num>
  <w:num w:numId="39">
    <w:abstractNumId w:val="23"/>
  </w:num>
  <w:num w:numId="40">
    <w:abstractNumId w:val="34"/>
  </w:num>
  <w:num w:numId="41">
    <w:abstractNumId w:val="39"/>
  </w:num>
  <w:num w:numId="42">
    <w:abstractNumId w:val="65"/>
  </w:num>
  <w:num w:numId="43">
    <w:abstractNumId w:val="76"/>
  </w:num>
  <w:num w:numId="44">
    <w:abstractNumId w:val="67"/>
  </w:num>
  <w:num w:numId="45">
    <w:abstractNumId w:val="60"/>
  </w:num>
  <w:num w:numId="46">
    <w:abstractNumId w:val="22"/>
  </w:num>
  <w:num w:numId="47">
    <w:abstractNumId w:val="3"/>
  </w:num>
  <w:num w:numId="48">
    <w:abstractNumId w:val="66"/>
  </w:num>
  <w:num w:numId="49">
    <w:abstractNumId w:val="43"/>
  </w:num>
  <w:num w:numId="50">
    <w:abstractNumId w:val="13"/>
  </w:num>
  <w:num w:numId="51">
    <w:abstractNumId w:val="25"/>
  </w:num>
  <w:num w:numId="52">
    <w:abstractNumId w:val="61"/>
  </w:num>
  <w:num w:numId="53">
    <w:abstractNumId w:val="40"/>
  </w:num>
  <w:num w:numId="54">
    <w:abstractNumId w:val="58"/>
  </w:num>
  <w:num w:numId="55">
    <w:abstractNumId w:val="20"/>
  </w:num>
  <w:num w:numId="56">
    <w:abstractNumId w:val="62"/>
  </w:num>
  <w:num w:numId="57">
    <w:abstractNumId w:val="49"/>
  </w:num>
  <w:num w:numId="58">
    <w:abstractNumId w:val="10"/>
  </w:num>
  <w:num w:numId="59">
    <w:abstractNumId w:val="70"/>
  </w:num>
  <w:num w:numId="60">
    <w:abstractNumId w:val="19"/>
  </w:num>
  <w:num w:numId="61">
    <w:abstractNumId w:val="32"/>
  </w:num>
  <w:num w:numId="62">
    <w:abstractNumId w:val="2"/>
  </w:num>
  <w:num w:numId="63">
    <w:abstractNumId w:val="56"/>
  </w:num>
  <w:num w:numId="64">
    <w:abstractNumId w:val="30"/>
  </w:num>
  <w:num w:numId="65">
    <w:abstractNumId w:val="36"/>
  </w:num>
  <w:num w:numId="66">
    <w:abstractNumId w:val="77"/>
  </w:num>
  <w:num w:numId="67">
    <w:abstractNumId w:val="59"/>
  </w:num>
  <w:num w:numId="68">
    <w:abstractNumId w:val="35"/>
  </w:num>
  <w:num w:numId="69">
    <w:abstractNumId w:val="24"/>
  </w:num>
  <w:num w:numId="70">
    <w:abstractNumId w:val="18"/>
  </w:num>
  <w:num w:numId="71">
    <w:abstractNumId w:val="42"/>
  </w:num>
  <w:num w:numId="72">
    <w:abstractNumId w:val="54"/>
  </w:num>
  <w:num w:numId="73">
    <w:abstractNumId w:val="55"/>
  </w:num>
  <w:num w:numId="74">
    <w:abstractNumId w:val="7"/>
  </w:num>
  <w:num w:numId="75">
    <w:abstractNumId w:val="38"/>
  </w:num>
  <w:num w:numId="76">
    <w:abstractNumId w:val="29"/>
  </w:num>
  <w:num w:numId="77">
    <w:abstractNumId w:val="17"/>
  </w:num>
  <w:num w:numId="78">
    <w:abstractNumId w:val="52"/>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defaultTabStop w:val="708"/>
  <w:hyphenationZone w:val="425"/>
  <w:characterSpacingControl w:val="doNotCompress"/>
  <w:hdrShapeDefaults>
    <o:shapedefaults v:ext="edit" spidmax="7170"/>
  </w:hdrShapeDefaults>
  <w:footnotePr>
    <w:footnote w:id="-1"/>
    <w:footnote w:id="0"/>
  </w:footnotePr>
  <w:endnotePr>
    <w:endnote w:id="-1"/>
    <w:endnote w:id="0"/>
  </w:endnotePr>
  <w:compat>
    <w:useFELayout/>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4023"/>
    <w:rsid w:val="00044069"/>
    <w:rsid w:val="000440A5"/>
    <w:rsid w:val="000447D4"/>
    <w:rsid w:val="00044F6C"/>
    <w:rsid w:val="00044F6D"/>
    <w:rsid w:val="00045084"/>
    <w:rsid w:val="00045188"/>
    <w:rsid w:val="00045268"/>
    <w:rsid w:val="000458A1"/>
    <w:rsid w:val="000460F5"/>
    <w:rsid w:val="000467A9"/>
    <w:rsid w:val="0004685B"/>
    <w:rsid w:val="00047701"/>
    <w:rsid w:val="0004790E"/>
    <w:rsid w:val="00047E2B"/>
    <w:rsid w:val="00051995"/>
    <w:rsid w:val="0005257A"/>
    <w:rsid w:val="00052CF4"/>
    <w:rsid w:val="0005336D"/>
    <w:rsid w:val="000534B3"/>
    <w:rsid w:val="00053A04"/>
    <w:rsid w:val="00053A8D"/>
    <w:rsid w:val="00053CA5"/>
    <w:rsid w:val="00053F1E"/>
    <w:rsid w:val="0005431B"/>
    <w:rsid w:val="00054444"/>
    <w:rsid w:val="00054750"/>
    <w:rsid w:val="00054A35"/>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EA0"/>
    <w:rsid w:val="00092F46"/>
    <w:rsid w:val="00093128"/>
    <w:rsid w:val="00094816"/>
    <w:rsid w:val="00094E2D"/>
    <w:rsid w:val="000950F6"/>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126B"/>
    <w:rsid w:val="000A187A"/>
    <w:rsid w:val="000A1AE3"/>
    <w:rsid w:val="000A1C2E"/>
    <w:rsid w:val="000A2174"/>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C3E"/>
    <w:rsid w:val="000B3CE7"/>
    <w:rsid w:val="000B409B"/>
    <w:rsid w:val="000B41A7"/>
    <w:rsid w:val="000B4246"/>
    <w:rsid w:val="000B45CC"/>
    <w:rsid w:val="000B54ED"/>
    <w:rsid w:val="000B5622"/>
    <w:rsid w:val="000B5A9C"/>
    <w:rsid w:val="000B614A"/>
    <w:rsid w:val="000B6288"/>
    <w:rsid w:val="000B6D89"/>
    <w:rsid w:val="000B747D"/>
    <w:rsid w:val="000C02F8"/>
    <w:rsid w:val="000C0F0F"/>
    <w:rsid w:val="000C1B4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E0B"/>
    <w:rsid w:val="000E6218"/>
    <w:rsid w:val="000E62EF"/>
    <w:rsid w:val="000E6A6F"/>
    <w:rsid w:val="000E6B26"/>
    <w:rsid w:val="000E6B3A"/>
    <w:rsid w:val="000E6E8C"/>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9DC"/>
    <w:rsid w:val="00147A3D"/>
    <w:rsid w:val="00150166"/>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287"/>
    <w:rsid w:val="00157448"/>
    <w:rsid w:val="00157543"/>
    <w:rsid w:val="0015796A"/>
    <w:rsid w:val="0015798A"/>
    <w:rsid w:val="001605D1"/>
    <w:rsid w:val="00160C0E"/>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6105"/>
    <w:rsid w:val="00176388"/>
    <w:rsid w:val="00176B25"/>
    <w:rsid w:val="00176E0C"/>
    <w:rsid w:val="00176F36"/>
    <w:rsid w:val="0017715D"/>
    <w:rsid w:val="001774A0"/>
    <w:rsid w:val="00177738"/>
    <w:rsid w:val="00177A38"/>
    <w:rsid w:val="00177BDE"/>
    <w:rsid w:val="0018020A"/>
    <w:rsid w:val="0018037D"/>
    <w:rsid w:val="00181610"/>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9C5"/>
    <w:rsid w:val="00272DE5"/>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93B"/>
    <w:rsid w:val="00281AF5"/>
    <w:rsid w:val="00281D8D"/>
    <w:rsid w:val="00283225"/>
    <w:rsid w:val="00284101"/>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F98"/>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6B4"/>
    <w:rsid w:val="00312940"/>
    <w:rsid w:val="00312BE7"/>
    <w:rsid w:val="003130BA"/>
    <w:rsid w:val="003134AC"/>
    <w:rsid w:val="003134E7"/>
    <w:rsid w:val="0031373F"/>
    <w:rsid w:val="00314140"/>
    <w:rsid w:val="00314293"/>
    <w:rsid w:val="00314D6E"/>
    <w:rsid w:val="003156C5"/>
    <w:rsid w:val="00315743"/>
    <w:rsid w:val="00315ECD"/>
    <w:rsid w:val="003169C3"/>
    <w:rsid w:val="00316DB7"/>
    <w:rsid w:val="0031735A"/>
    <w:rsid w:val="00317587"/>
    <w:rsid w:val="003178A9"/>
    <w:rsid w:val="0031797D"/>
    <w:rsid w:val="00317C16"/>
    <w:rsid w:val="00317DFC"/>
    <w:rsid w:val="003207F8"/>
    <w:rsid w:val="00320CB6"/>
    <w:rsid w:val="00321630"/>
    <w:rsid w:val="003217D4"/>
    <w:rsid w:val="00321997"/>
    <w:rsid w:val="00321B20"/>
    <w:rsid w:val="00321B66"/>
    <w:rsid w:val="00321CE3"/>
    <w:rsid w:val="00321D0C"/>
    <w:rsid w:val="0032227A"/>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3F52"/>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E83"/>
    <w:rsid w:val="003C4EE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9B4"/>
    <w:rsid w:val="003D3AC8"/>
    <w:rsid w:val="003D3F73"/>
    <w:rsid w:val="003D4136"/>
    <w:rsid w:val="003D4880"/>
    <w:rsid w:val="003D4B6E"/>
    <w:rsid w:val="003D4F73"/>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F89"/>
    <w:rsid w:val="00443AE4"/>
    <w:rsid w:val="00443B98"/>
    <w:rsid w:val="00444198"/>
    <w:rsid w:val="004445B7"/>
    <w:rsid w:val="0044483B"/>
    <w:rsid w:val="00444CEB"/>
    <w:rsid w:val="00445452"/>
    <w:rsid w:val="00445652"/>
    <w:rsid w:val="0044567D"/>
    <w:rsid w:val="004459F3"/>
    <w:rsid w:val="00446479"/>
    <w:rsid w:val="00446860"/>
    <w:rsid w:val="00446940"/>
    <w:rsid w:val="00446A9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577"/>
    <w:rsid w:val="004A46CD"/>
    <w:rsid w:val="004A4769"/>
    <w:rsid w:val="004A4856"/>
    <w:rsid w:val="004A4936"/>
    <w:rsid w:val="004A4A51"/>
    <w:rsid w:val="004A4D61"/>
    <w:rsid w:val="004A4DC3"/>
    <w:rsid w:val="004A5004"/>
    <w:rsid w:val="004A54D0"/>
    <w:rsid w:val="004A5731"/>
    <w:rsid w:val="004A58E7"/>
    <w:rsid w:val="004A5B8A"/>
    <w:rsid w:val="004A67C0"/>
    <w:rsid w:val="004A7210"/>
    <w:rsid w:val="004A7269"/>
    <w:rsid w:val="004A74B2"/>
    <w:rsid w:val="004A78A8"/>
    <w:rsid w:val="004A7AB1"/>
    <w:rsid w:val="004B0135"/>
    <w:rsid w:val="004B07F7"/>
    <w:rsid w:val="004B0900"/>
    <w:rsid w:val="004B0A98"/>
    <w:rsid w:val="004B1AF0"/>
    <w:rsid w:val="004B1BCB"/>
    <w:rsid w:val="004B1C5C"/>
    <w:rsid w:val="004B258D"/>
    <w:rsid w:val="004B267D"/>
    <w:rsid w:val="004B2AD1"/>
    <w:rsid w:val="004B2DCF"/>
    <w:rsid w:val="004B2FF4"/>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640"/>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DD1"/>
    <w:rsid w:val="004D6099"/>
    <w:rsid w:val="004D617E"/>
    <w:rsid w:val="004D6998"/>
    <w:rsid w:val="004D7586"/>
    <w:rsid w:val="004D75B1"/>
    <w:rsid w:val="004D75B2"/>
    <w:rsid w:val="004D7671"/>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7227"/>
    <w:rsid w:val="005177C2"/>
    <w:rsid w:val="005178F9"/>
    <w:rsid w:val="00517D7C"/>
    <w:rsid w:val="00517DB3"/>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4131"/>
    <w:rsid w:val="00544301"/>
    <w:rsid w:val="005446E6"/>
    <w:rsid w:val="00544787"/>
    <w:rsid w:val="00544BE0"/>
    <w:rsid w:val="0054544A"/>
    <w:rsid w:val="005454F1"/>
    <w:rsid w:val="0054561B"/>
    <w:rsid w:val="0054581E"/>
    <w:rsid w:val="00545943"/>
    <w:rsid w:val="00545C29"/>
    <w:rsid w:val="00545F0D"/>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C01"/>
    <w:rsid w:val="00564F6E"/>
    <w:rsid w:val="00564F82"/>
    <w:rsid w:val="00564FDD"/>
    <w:rsid w:val="00565203"/>
    <w:rsid w:val="005654A0"/>
    <w:rsid w:val="00565A98"/>
    <w:rsid w:val="00565BE6"/>
    <w:rsid w:val="00565CC7"/>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2FE"/>
    <w:rsid w:val="0059086E"/>
    <w:rsid w:val="00590B5C"/>
    <w:rsid w:val="00590E0E"/>
    <w:rsid w:val="00590F57"/>
    <w:rsid w:val="0059164D"/>
    <w:rsid w:val="0059172A"/>
    <w:rsid w:val="005918EC"/>
    <w:rsid w:val="00591B23"/>
    <w:rsid w:val="00591D2D"/>
    <w:rsid w:val="00592211"/>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9CD"/>
    <w:rsid w:val="005D308E"/>
    <w:rsid w:val="005D30CB"/>
    <w:rsid w:val="005D3386"/>
    <w:rsid w:val="005D340D"/>
    <w:rsid w:val="005D3FAD"/>
    <w:rsid w:val="005D406E"/>
    <w:rsid w:val="005D4195"/>
    <w:rsid w:val="005D49BB"/>
    <w:rsid w:val="005D590B"/>
    <w:rsid w:val="005D713D"/>
    <w:rsid w:val="005D738B"/>
    <w:rsid w:val="005D7561"/>
    <w:rsid w:val="005D7A55"/>
    <w:rsid w:val="005D7D50"/>
    <w:rsid w:val="005D7DF2"/>
    <w:rsid w:val="005E0351"/>
    <w:rsid w:val="005E064E"/>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818"/>
    <w:rsid w:val="00651DC4"/>
    <w:rsid w:val="0065220C"/>
    <w:rsid w:val="00652296"/>
    <w:rsid w:val="0065236B"/>
    <w:rsid w:val="006528EA"/>
    <w:rsid w:val="0065294B"/>
    <w:rsid w:val="00652BBF"/>
    <w:rsid w:val="00653050"/>
    <w:rsid w:val="0065335B"/>
    <w:rsid w:val="0065364A"/>
    <w:rsid w:val="00653891"/>
    <w:rsid w:val="00653FA5"/>
    <w:rsid w:val="006540F0"/>
    <w:rsid w:val="00654420"/>
    <w:rsid w:val="006546A3"/>
    <w:rsid w:val="00654DF1"/>
    <w:rsid w:val="0065528A"/>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3A97"/>
    <w:rsid w:val="00673B5B"/>
    <w:rsid w:val="00674C02"/>
    <w:rsid w:val="00674C25"/>
    <w:rsid w:val="00674D1B"/>
    <w:rsid w:val="006753FC"/>
    <w:rsid w:val="0067576D"/>
    <w:rsid w:val="00675A00"/>
    <w:rsid w:val="00675A15"/>
    <w:rsid w:val="00676385"/>
    <w:rsid w:val="0067639B"/>
    <w:rsid w:val="006763CF"/>
    <w:rsid w:val="006768EC"/>
    <w:rsid w:val="00676D1E"/>
    <w:rsid w:val="0067782B"/>
    <w:rsid w:val="00677B62"/>
    <w:rsid w:val="00677DE9"/>
    <w:rsid w:val="0068094C"/>
    <w:rsid w:val="00680A7F"/>
    <w:rsid w:val="00680A8D"/>
    <w:rsid w:val="00680CEA"/>
    <w:rsid w:val="00681137"/>
    <w:rsid w:val="006814F3"/>
    <w:rsid w:val="00681A01"/>
    <w:rsid w:val="00681E0E"/>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5671"/>
    <w:rsid w:val="006B5712"/>
    <w:rsid w:val="006B59AE"/>
    <w:rsid w:val="006B5D37"/>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6083"/>
    <w:rsid w:val="006C60CF"/>
    <w:rsid w:val="006C627A"/>
    <w:rsid w:val="006C6512"/>
    <w:rsid w:val="006C66C4"/>
    <w:rsid w:val="006C6701"/>
    <w:rsid w:val="006C6BEB"/>
    <w:rsid w:val="006C78D9"/>
    <w:rsid w:val="006C7ED3"/>
    <w:rsid w:val="006D114F"/>
    <w:rsid w:val="006D1EE6"/>
    <w:rsid w:val="006D2164"/>
    <w:rsid w:val="006D259F"/>
    <w:rsid w:val="006D268E"/>
    <w:rsid w:val="006D2904"/>
    <w:rsid w:val="006D2FBD"/>
    <w:rsid w:val="006D393F"/>
    <w:rsid w:val="006D39A9"/>
    <w:rsid w:val="006D430A"/>
    <w:rsid w:val="006D4357"/>
    <w:rsid w:val="006D4A1A"/>
    <w:rsid w:val="006D4ED9"/>
    <w:rsid w:val="006D5029"/>
    <w:rsid w:val="006D52DE"/>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960"/>
    <w:rsid w:val="00702B78"/>
    <w:rsid w:val="00702DB5"/>
    <w:rsid w:val="00702E34"/>
    <w:rsid w:val="00703149"/>
    <w:rsid w:val="00703414"/>
    <w:rsid w:val="0070365D"/>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FCD"/>
    <w:rsid w:val="007158BE"/>
    <w:rsid w:val="007158FB"/>
    <w:rsid w:val="00715D18"/>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C7"/>
    <w:rsid w:val="00756D6C"/>
    <w:rsid w:val="00756F5B"/>
    <w:rsid w:val="007575BA"/>
    <w:rsid w:val="007577E8"/>
    <w:rsid w:val="00760563"/>
    <w:rsid w:val="00760639"/>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ED"/>
    <w:rsid w:val="007651EA"/>
    <w:rsid w:val="00765244"/>
    <w:rsid w:val="00765283"/>
    <w:rsid w:val="007654B6"/>
    <w:rsid w:val="007655EC"/>
    <w:rsid w:val="007657D9"/>
    <w:rsid w:val="007664F3"/>
    <w:rsid w:val="00766C06"/>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8A"/>
    <w:rsid w:val="007A75CE"/>
    <w:rsid w:val="007A7F57"/>
    <w:rsid w:val="007B02D5"/>
    <w:rsid w:val="007B059F"/>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342"/>
    <w:rsid w:val="007D3765"/>
    <w:rsid w:val="007D39C4"/>
    <w:rsid w:val="007D3B86"/>
    <w:rsid w:val="007D434B"/>
    <w:rsid w:val="007D4454"/>
    <w:rsid w:val="007D4DD2"/>
    <w:rsid w:val="007D4ED7"/>
    <w:rsid w:val="007D57EE"/>
    <w:rsid w:val="007D5934"/>
    <w:rsid w:val="007D59CE"/>
    <w:rsid w:val="007D5E06"/>
    <w:rsid w:val="007D617A"/>
    <w:rsid w:val="007D661F"/>
    <w:rsid w:val="007D6869"/>
    <w:rsid w:val="007D6BA5"/>
    <w:rsid w:val="007D6CDC"/>
    <w:rsid w:val="007D6DA5"/>
    <w:rsid w:val="007D7234"/>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536"/>
    <w:rsid w:val="007F7617"/>
    <w:rsid w:val="007F78D4"/>
    <w:rsid w:val="007F794E"/>
    <w:rsid w:val="007F7F56"/>
    <w:rsid w:val="00800006"/>
    <w:rsid w:val="0080006C"/>
    <w:rsid w:val="0080024B"/>
    <w:rsid w:val="008002B4"/>
    <w:rsid w:val="008006FF"/>
    <w:rsid w:val="0080092F"/>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21B7"/>
    <w:rsid w:val="0082226B"/>
    <w:rsid w:val="00822296"/>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5CB"/>
    <w:rsid w:val="00825C9F"/>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56"/>
    <w:rsid w:val="0087471D"/>
    <w:rsid w:val="008748F8"/>
    <w:rsid w:val="00874BC6"/>
    <w:rsid w:val="008751DD"/>
    <w:rsid w:val="00875735"/>
    <w:rsid w:val="0087581C"/>
    <w:rsid w:val="008758F6"/>
    <w:rsid w:val="00875D7D"/>
    <w:rsid w:val="00875E46"/>
    <w:rsid w:val="008760BE"/>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576"/>
    <w:rsid w:val="00884629"/>
    <w:rsid w:val="00884897"/>
    <w:rsid w:val="00884C01"/>
    <w:rsid w:val="00884C57"/>
    <w:rsid w:val="00884CC4"/>
    <w:rsid w:val="008850AE"/>
    <w:rsid w:val="008856E0"/>
    <w:rsid w:val="00885971"/>
    <w:rsid w:val="00885D4F"/>
    <w:rsid w:val="0088601A"/>
    <w:rsid w:val="008864E3"/>
    <w:rsid w:val="00886E9D"/>
    <w:rsid w:val="00887358"/>
    <w:rsid w:val="0088760E"/>
    <w:rsid w:val="00887B10"/>
    <w:rsid w:val="00890C6D"/>
    <w:rsid w:val="00890F1C"/>
    <w:rsid w:val="00890FF6"/>
    <w:rsid w:val="00891C7B"/>
    <w:rsid w:val="00891FF8"/>
    <w:rsid w:val="00892196"/>
    <w:rsid w:val="008927F4"/>
    <w:rsid w:val="008928C0"/>
    <w:rsid w:val="0089318D"/>
    <w:rsid w:val="008931CB"/>
    <w:rsid w:val="00893624"/>
    <w:rsid w:val="008939F8"/>
    <w:rsid w:val="00893CE2"/>
    <w:rsid w:val="00893E32"/>
    <w:rsid w:val="00893E3F"/>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E35"/>
    <w:rsid w:val="00957EF1"/>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967"/>
    <w:rsid w:val="009A1B69"/>
    <w:rsid w:val="009A222E"/>
    <w:rsid w:val="009A22B5"/>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504F"/>
    <w:rsid w:val="009E580D"/>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20127"/>
    <w:rsid w:val="00A20328"/>
    <w:rsid w:val="00A21AAE"/>
    <w:rsid w:val="00A21BDB"/>
    <w:rsid w:val="00A21E2F"/>
    <w:rsid w:val="00A220A7"/>
    <w:rsid w:val="00A223D6"/>
    <w:rsid w:val="00A2241C"/>
    <w:rsid w:val="00A22551"/>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5821"/>
    <w:rsid w:val="00A35B50"/>
    <w:rsid w:val="00A35BD4"/>
    <w:rsid w:val="00A362E2"/>
    <w:rsid w:val="00A36643"/>
    <w:rsid w:val="00A371B1"/>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22E0"/>
    <w:rsid w:val="00A529A2"/>
    <w:rsid w:val="00A52A8B"/>
    <w:rsid w:val="00A52CE6"/>
    <w:rsid w:val="00A531E7"/>
    <w:rsid w:val="00A53608"/>
    <w:rsid w:val="00A5372B"/>
    <w:rsid w:val="00A53C74"/>
    <w:rsid w:val="00A53D57"/>
    <w:rsid w:val="00A54367"/>
    <w:rsid w:val="00A54B0A"/>
    <w:rsid w:val="00A54ED8"/>
    <w:rsid w:val="00A556D5"/>
    <w:rsid w:val="00A55942"/>
    <w:rsid w:val="00A55AEE"/>
    <w:rsid w:val="00A55CDB"/>
    <w:rsid w:val="00A55F7E"/>
    <w:rsid w:val="00A562DE"/>
    <w:rsid w:val="00A56592"/>
    <w:rsid w:val="00A56E16"/>
    <w:rsid w:val="00A57134"/>
    <w:rsid w:val="00A571F4"/>
    <w:rsid w:val="00A57227"/>
    <w:rsid w:val="00A5734C"/>
    <w:rsid w:val="00A57856"/>
    <w:rsid w:val="00A57A12"/>
    <w:rsid w:val="00A57CA2"/>
    <w:rsid w:val="00A57E9B"/>
    <w:rsid w:val="00A603D5"/>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D40"/>
    <w:rsid w:val="00B2613F"/>
    <w:rsid w:val="00B26819"/>
    <w:rsid w:val="00B269DF"/>
    <w:rsid w:val="00B2703D"/>
    <w:rsid w:val="00B274DA"/>
    <w:rsid w:val="00B27530"/>
    <w:rsid w:val="00B27904"/>
    <w:rsid w:val="00B27A14"/>
    <w:rsid w:val="00B27B0D"/>
    <w:rsid w:val="00B27B29"/>
    <w:rsid w:val="00B27D56"/>
    <w:rsid w:val="00B27D81"/>
    <w:rsid w:val="00B3075E"/>
    <w:rsid w:val="00B321EA"/>
    <w:rsid w:val="00B32662"/>
    <w:rsid w:val="00B32AF9"/>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A29"/>
    <w:rsid w:val="00B40B1A"/>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D7"/>
    <w:rsid w:val="00B779F3"/>
    <w:rsid w:val="00B77D74"/>
    <w:rsid w:val="00B77F59"/>
    <w:rsid w:val="00B802BA"/>
    <w:rsid w:val="00B803D2"/>
    <w:rsid w:val="00B80D6E"/>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34B5"/>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E21"/>
    <w:rsid w:val="00BC621C"/>
    <w:rsid w:val="00BC6C0B"/>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B3B"/>
    <w:rsid w:val="00BF27FE"/>
    <w:rsid w:val="00BF2821"/>
    <w:rsid w:val="00BF28D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1164"/>
    <w:rsid w:val="00C114EF"/>
    <w:rsid w:val="00C1186D"/>
    <w:rsid w:val="00C1227F"/>
    <w:rsid w:val="00C12732"/>
    <w:rsid w:val="00C1273B"/>
    <w:rsid w:val="00C12747"/>
    <w:rsid w:val="00C12B04"/>
    <w:rsid w:val="00C13845"/>
    <w:rsid w:val="00C14644"/>
    <w:rsid w:val="00C14AAD"/>
    <w:rsid w:val="00C14BF5"/>
    <w:rsid w:val="00C14DFA"/>
    <w:rsid w:val="00C14F30"/>
    <w:rsid w:val="00C15200"/>
    <w:rsid w:val="00C154A8"/>
    <w:rsid w:val="00C15A9E"/>
    <w:rsid w:val="00C15CF6"/>
    <w:rsid w:val="00C16183"/>
    <w:rsid w:val="00C161EC"/>
    <w:rsid w:val="00C16D40"/>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6183"/>
    <w:rsid w:val="00C56643"/>
    <w:rsid w:val="00C56EA6"/>
    <w:rsid w:val="00C577AA"/>
    <w:rsid w:val="00C57B01"/>
    <w:rsid w:val="00C57B21"/>
    <w:rsid w:val="00C605C6"/>
    <w:rsid w:val="00C60E4F"/>
    <w:rsid w:val="00C610CD"/>
    <w:rsid w:val="00C617EA"/>
    <w:rsid w:val="00C61AA1"/>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755"/>
    <w:rsid w:val="00CC1789"/>
    <w:rsid w:val="00CC1DD9"/>
    <w:rsid w:val="00CC1E29"/>
    <w:rsid w:val="00CC2054"/>
    <w:rsid w:val="00CC22DE"/>
    <w:rsid w:val="00CC25F1"/>
    <w:rsid w:val="00CC2A12"/>
    <w:rsid w:val="00CC2D81"/>
    <w:rsid w:val="00CC2E4A"/>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A0"/>
    <w:rsid w:val="00D03FB6"/>
    <w:rsid w:val="00D040FE"/>
    <w:rsid w:val="00D04B3F"/>
    <w:rsid w:val="00D04F98"/>
    <w:rsid w:val="00D05003"/>
    <w:rsid w:val="00D064B5"/>
    <w:rsid w:val="00D066FC"/>
    <w:rsid w:val="00D0674D"/>
    <w:rsid w:val="00D06D20"/>
    <w:rsid w:val="00D072B5"/>
    <w:rsid w:val="00D07364"/>
    <w:rsid w:val="00D075AC"/>
    <w:rsid w:val="00D07819"/>
    <w:rsid w:val="00D078AC"/>
    <w:rsid w:val="00D07A3C"/>
    <w:rsid w:val="00D07B03"/>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B7F"/>
    <w:rsid w:val="00D83E82"/>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6A"/>
    <w:rsid w:val="00D95BED"/>
    <w:rsid w:val="00D96272"/>
    <w:rsid w:val="00D9653A"/>
    <w:rsid w:val="00D965EC"/>
    <w:rsid w:val="00D9665D"/>
    <w:rsid w:val="00D96849"/>
    <w:rsid w:val="00D97396"/>
    <w:rsid w:val="00D97466"/>
    <w:rsid w:val="00D9762A"/>
    <w:rsid w:val="00D97B87"/>
    <w:rsid w:val="00D97D36"/>
    <w:rsid w:val="00D97E5D"/>
    <w:rsid w:val="00DA0437"/>
    <w:rsid w:val="00DA066B"/>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256"/>
    <w:rsid w:val="00DB78E3"/>
    <w:rsid w:val="00DB78F6"/>
    <w:rsid w:val="00DB7E76"/>
    <w:rsid w:val="00DC0135"/>
    <w:rsid w:val="00DC031B"/>
    <w:rsid w:val="00DC0356"/>
    <w:rsid w:val="00DC072C"/>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C30"/>
    <w:rsid w:val="00DC61B7"/>
    <w:rsid w:val="00DC6333"/>
    <w:rsid w:val="00DC6363"/>
    <w:rsid w:val="00DC656A"/>
    <w:rsid w:val="00DC6AC5"/>
    <w:rsid w:val="00DC6BB0"/>
    <w:rsid w:val="00DC6C71"/>
    <w:rsid w:val="00DC6ED7"/>
    <w:rsid w:val="00DC736B"/>
    <w:rsid w:val="00DC7444"/>
    <w:rsid w:val="00DC758B"/>
    <w:rsid w:val="00DC7A22"/>
    <w:rsid w:val="00DC7D91"/>
    <w:rsid w:val="00DC7F44"/>
    <w:rsid w:val="00DC7F6A"/>
    <w:rsid w:val="00DD019A"/>
    <w:rsid w:val="00DD05E2"/>
    <w:rsid w:val="00DD0A84"/>
    <w:rsid w:val="00DD0F1F"/>
    <w:rsid w:val="00DD0F2C"/>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A7"/>
    <w:rsid w:val="00DD4AA1"/>
    <w:rsid w:val="00DD4D0D"/>
    <w:rsid w:val="00DD4E6B"/>
    <w:rsid w:val="00DD4EEF"/>
    <w:rsid w:val="00DD5B74"/>
    <w:rsid w:val="00DD5E82"/>
    <w:rsid w:val="00DD645A"/>
    <w:rsid w:val="00DD6500"/>
    <w:rsid w:val="00DD6B67"/>
    <w:rsid w:val="00DD6BA5"/>
    <w:rsid w:val="00DD7025"/>
    <w:rsid w:val="00DD78A1"/>
    <w:rsid w:val="00DD793B"/>
    <w:rsid w:val="00DD7D7D"/>
    <w:rsid w:val="00DD7F1F"/>
    <w:rsid w:val="00DE00D9"/>
    <w:rsid w:val="00DE03CD"/>
    <w:rsid w:val="00DE03D0"/>
    <w:rsid w:val="00DE0421"/>
    <w:rsid w:val="00DE1496"/>
    <w:rsid w:val="00DE15D5"/>
    <w:rsid w:val="00DE1945"/>
    <w:rsid w:val="00DE1BD4"/>
    <w:rsid w:val="00DE1D25"/>
    <w:rsid w:val="00DE1F2B"/>
    <w:rsid w:val="00DE2089"/>
    <w:rsid w:val="00DE281E"/>
    <w:rsid w:val="00DE36C9"/>
    <w:rsid w:val="00DE37DE"/>
    <w:rsid w:val="00DE3862"/>
    <w:rsid w:val="00DE3889"/>
    <w:rsid w:val="00DE394D"/>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95"/>
    <w:rsid w:val="00E42D57"/>
    <w:rsid w:val="00E435D2"/>
    <w:rsid w:val="00E43645"/>
    <w:rsid w:val="00E4370B"/>
    <w:rsid w:val="00E43BA9"/>
    <w:rsid w:val="00E43C5F"/>
    <w:rsid w:val="00E43C61"/>
    <w:rsid w:val="00E43C74"/>
    <w:rsid w:val="00E43FD1"/>
    <w:rsid w:val="00E44030"/>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79D"/>
    <w:rsid w:val="00E5294B"/>
    <w:rsid w:val="00E52A4C"/>
    <w:rsid w:val="00E52D15"/>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E5"/>
    <w:rsid w:val="00E56368"/>
    <w:rsid w:val="00E56B51"/>
    <w:rsid w:val="00E56FD6"/>
    <w:rsid w:val="00E575EA"/>
    <w:rsid w:val="00E57E8E"/>
    <w:rsid w:val="00E57FBD"/>
    <w:rsid w:val="00E60914"/>
    <w:rsid w:val="00E6122F"/>
    <w:rsid w:val="00E6141E"/>
    <w:rsid w:val="00E614D2"/>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7BB"/>
    <w:rsid w:val="00EB0C7B"/>
    <w:rsid w:val="00EB0F3D"/>
    <w:rsid w:val="00EB0F77"/>
    <w:rsid w:val="00EB185B"/>
    <w:rsid w:val="00EB18DB"/>
    <w:rsid w:val="00EB1E7C"/>
    <w:rsid w:val="00EB2437"/>
    <w:rsid w:val="00EB2953"/>
    <w:rsid w:val="00EB2D5F"/>
    <w:rsid w:val="00EB2ED7"/>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92"/>
    <w:rsid w:val="00ED4A28"/>
    <w:rsid w:val="00ED4E68"/>
    <w:rsid w:val="00ED54DD"/>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434"/>
    <w:rsid w:val="00EF16AD"/>
    <w:rsid w:val="00EF17E1"/>
    <w:rsid w:val="00EF1B5D"/>
    <w:rsid w:val="00EF1CEE"/>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893"/>
    <w:rsid w:val="00F33FCF"/>
    <w:rsid w:val="00F34DC0"/>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E55"/>
    <w:rsid w:val="00F420ED"/>
    <w:rsid w:val="00F4239E"/>
    <w:rsid w:val="00F42470"/>
    <w:rsid w:val="00F42D3C"/>
    <w:rsid w:val="00F4395E"/>
    <w:rsid w:val="00F44A0E"/>
    <w:rsid w:val="00F44D13"/>
    <w:rsid w:val="00F459B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F8B"/>
    <w:rsid w:val="00F540AB"/>
    <w:rsid w:val="00F542D4"/>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64A"/>
    <w:rsid w:val="00FD27B9"/>
    <w:rsid w:val="00FD2921"/>
    <w:rsid w:val="00FD33DD"/>
    <w:rsid w:val="00FD360E"/>
    <w:rsid w:val="00FD3981"/>
    <w:rsid w:val="00FD39E9"/>
    <w:rsid w:val="00FD3A03"/>
    <w:rsid w:val="00FD4B47"/>
    <w:rsid w:val="00FD4D99"/>
    <w:rsid w:val="00FD5172"/>
    <w:rsid w:val="00FD59F3"/>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chart" Target="charts/chart3.xml"/><Relationship Id="rId39" Type="http://schemas.openxmlformats.org/officeDocument/2006/relationships/image" Target="media/image14.jpeg"/><Relationship Id="rId21" Type="http://schemas.openxmlformats.org/officeDocument/2006/relationships/image" Target="media/image6.png"/><Relationship Id="rId34" Type="http://schemas.openxmlformats.org/officeDocument/2006/relationships/header" Target="header5.xml"/><Relationship Id="rId42" Type="http://schemas.openxmlformats.org/officeDocument/2006/relationships/chart" Target="charts/chart6.xml"/><Relationship Id="rId47" Type="http://schemas.openxmlformats.org/officeDocument/2006/relationships/image" Target="media/image18.png"/><Relationship Id="rId50" Type="http://schemas.openxmlformats.org/officeDocument/2006/relationships/chart" Target="charts/chart11.xml"/><Relationship Id="rId55" Type="http://schemas.openxmlformats.org/officeDocument/2006/relationships/image" Target="media/image20.png"/><Relationship Id="rId63" Type="http://schemas.openxmlformats.org/officeDocument/2006/relationships/image" Target="media/image27.emf"/><Relationship Id="rId68" Type="http://schemas.openxmlformats.org/officeDocument/2006/relationships/image" Target="media/image32.emf"/><Relationship Id="rId76" Type="http://schemas.openxmlformats.org/officeDocument/2006/relationships/chart" Target="charts/chart17.xml"/><Relationship Id="rId84" Type="http://schemas.openxmlformats.org/officeDocument/2006/relationships/diagramQuickStyle" Target="diagrams/quickStyle1.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eader" Target="header6.xml"/><Relationship Id="rId40" Type="http://schemas.openxmlformats.org/officeDocument/2006/relationships/image" Target="media/image15.jpeg"/><Relationship Id="rId45" Type="http://schemas.openxmlformats.org/officeDocument/2006/relationships/chart" Target="charts/chart8.xml"/><Relationship Id="rId53" Type="http://schemas.openxmlformats.org/officeDocument/2006/relationships/chart" Target="charts/chart14.xml"/><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image" Target="media/image36.emf"/><Relationship Id="rId79" Type="http://schemas.openxmlformats.org/officeDocument/2006/relationships/image" Target="media/image39.png"/><Relationship Id="rId87"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diagramData" Target="diagrams/data1.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chart" Target="charts/chart4.xml"/><Relationship Id="rId30" Type="http://schemas.openxmlformats.org/officeDocument/2006/relationships/image" Target="media/image12.png"/><Relationship Id="rId35" Type="http://schemas.openxmlformats.org/officeDocument/2006/relationships/footer" Target="footer5.xml"/><Relationship Id="rId43" Type="http://schemas.openxmlformats.org/officeDocument/2006/relationships/image" Target="media/image17.png"/><Relationship Id="rId48" Type="http://schemas.openxmlformats.org/officeDocument/2006/relationships/image" Target="media/image19.png"/><Relationship Id="rId56" Type="http://schemas.openxmlformats.org/officeDocument/2006/relationships/image" Target="media/image21.png"/><Relationship Id="rId64" Type="http://schemas.openxmlformats.org/officeDocument/2006/relationships/image" Target="media/image28.png"/><Relationship Id="rId69" Type="http://schemas.openxmlformats.org/officeDocument/2006/relationships/image" Target="media/image33.jpeg"/><Relationship Id="rId7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chart" Target="charts/chart12.xml"/><Relationship Id="rId72" Type="http://schemas.openxmlformats.org/officeDocument/2006/relationships/hyperlink" Target="http://www.mzk.koszalin.pl/" TargetMode="External"/><Relationship Id="rId80" Type="http://schemas.openxmlformats.org/officeDocument/2006/relationships/image" Target="media/image40.jpeg"/><Relationship Id="rId85" Type="http://schemas.openxmlformats.org/officeDocument/2006/relationships/diagramColors" Target="diagrams/colors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chart" Target="charts/chart2.xml"/><Relationship Id="rId33" Type="http://schemas.openxmlformats.org/officeDocument/2006/relationships/header" Target="header4.xml"/><Relationship Id="rId38" Type="http://schemas.openxmlformats.org/officeDocument/2006/relationships/footer" Target="footer7.xml"/><Relationship Id="rId46" Type="http://schemas.openxmlformats.org/officeDocument/2006/relationships/chart" Target="charts/chart9.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16.emf"/><Relationship Id="rId54" Type="http://schemas.openxmlformats.org/officeDocument/2006/relationships/chart" Target="charts/chart15.xml"/><Relationship Id="rId62" Type="http://schemas.openxmlformats.org/officeDocument/2006/relationships/image" Target="media/image26.png"/><Relationship Id="rId70" Type="http://schemas.openxmlformats.org/officeDocument/2006/relationships/image" Target="media/image34.emf"/><Relationship Id="rId75" Type="http://schemas.openxmlformats.org/officeDocument/2006/relationships/image" Target="media/image37.emf"/><Relationship Id="rId83" Type="http://schemas.openxmlformats.org/officeDocument/2006/relationships/diagramLayout" Target="diagrams/layout1.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footer" Target="footer6.xml"/><Relationship Id="rId49" Type="http://schemas.openxmlformats.org/officeDocument/2006/relationships/chart" Target="charts/chart10.xml"/><Relationship Id="rId57" Type="http://schemas.openxmlformats.org/officeDocument/2006/relationships/chart" Target="charts/chart16.xml"/><Relationship Id="rId10" Type="http://schemas.openxmlformats.org/officeDocument/2006/relationships/footer" Target="footer1.xml"/><Relationship Id="rId31" Type="http://schemas.openxmlformats.org/officeDocument/2006/relationships/chart" Target="charts/chart5.xml"/><Relationship Id="rId44" Type="http://schemas.openxmlformats.org/officeDocument/2006/relationships/chart" Target="charts/chart7.xml"/><Relationship Id="rId52" Type="http://schemas.openxmlformats.org/officeDocument/2006/relationships/chart" Target="charts/chart13.xm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hyperlink" Target="http://www.km.kolobrzeg.pl/" TargetMode="External"/><Relationship Id="rId78" Type="http://schemas.microsoft.com/office/2007/relationships/hdphoto" Target="media/hdphoto1.wdp"/><Relationship Id="rId81" Type="http://schemas.openxmlformats.org/officeDocument/2006/relationships/image" Target="media/image41.jpeg"/><Relationship Id="rId86" Type="http://schemas.microsoft.com/office/2007/relationships/diagramDrawing" Target="diagrams/drawing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spPr>
            <a:solidFill>
              <a:schemeClr val="tx2"/>
            </a:solidFill>
            <a:ln>
              <a:solidFill>
                <a:schemeClr val="accent1"/>
              </a:solidFill>
            </a:ln>
            <a:effectLst/>
          </c:spPr>
          <c:dPt>
            <c:idx val="11"/>
            <c:spPr>
              <a:solidFill>
                <a:schemeClr val="accent4"/>
              </a:solidFill>
              <a:ln>
                <a:solidFill>
                  <a:schemeClr val="accent1"/>
                </a:solidFill>
              </a:ln>
              <a:effectLst/>
            </c:spPr>
            <c:extLst xmlns:c16r2="http://schemas.microsoft.com/office/drawing/2015/06/chart">
              <c:ext xmlns:c16="http://schemas.microsoft.com/office/drawing/2014/chart" uri="{C3380CC4-5D6E-409C-BE32-E72D297353CC}">
                <c16:uniqueId val="{00000001-F168-4C3E-A9C8-76BAF574160C}"/>
              </c:ext>
            </c:extLst>
          </c:dPt>
          <c:dPt>
            <c:idx val="12"/>
            <c:spPr>
              <a:solidFill>
                <a:schemeClr val="accent4"/>
              </a:solidFill>
              <a:ln>
                <a:solidFill>
                  <a:schemeClr val="accent1"/>
                </a:solidFill>
              </a:ln>
              <a:effectLst/>
            </c:spPr>
            <c:extLst xmlns:c16r2="http://schemas.microsoft.com/office/drawing/2015/06/chart">
              <c:ext xmlns:c16="http://schemas.microsoft.com/office/drawing/2014/chart" uri="{C3380CC4-5D6E-409C-BE32-E72D297353CC}">
                <c16:uniqueId val="{00000003-F168-4C3E-A9C8-76BAF574160C}"/>
              </c:ext>
            </c:extLst>
          </c:dPt>
          <c:dPt>
            <c:idx val="13"/>
            <c:spPr>
              <a:solidFill>
                <a:schemeClr val="accent4"/>
              </a:solidFill>
              <a:ln>
                <a:solidFill>
                  <a:schemeClr val="accent1"/>
                </a:solidFill>
              </a:ln>
              <a:effectLst/>
            </c:spPr>
            <c:extLst xmlns:c16r2="http://schemas.microsoft.com/office/drawing/2015/06/char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xmlns:c16r2="http://schemas.microsoft.com/office/drawing/2015/06/chart">
            <c:ext xmlns:c16="http://schemas.microsoft.com/office/drawing/2014/chart" uri="{C3380CC4-5D6E-409C-BE32-E72D297353CC}">
              <c16:uniqueId val="{00000006-F168-4C3E-A9C8-76BAF574160C}"/>
            </c:ext>
          </c:extLst>
        </c:ser>
        <c:dLbls>
          <c:showVal val="1"/>
        </c:dLbls>
        <c:gapWidth val="444"/>
        <c:overlap val="-90"/>
        <c:axId val="224463488"/>
        <c:axId val="224465280"/>
      </c:barChart>
      <c:catAx>
        <c:axId val="22446348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24465280"/>
        <c:crosses val="autoZero"/>
        <c:auto val="1"/>
        <c:lblAlgn val="ctr"/>
        <c:lblOffset val="100"/>
      </c:catAx>
      <c:valAx>
        <c:axId val="224465280"/>
        <c:scaling>
          <c:orientation val="minMax"/>
        </c:scaling>
        <c:delete val="1"/>
        <c:axPos val="l"/>
        <c:numFmt formatCode="General" sourceLinked="1"/>
        <c:majorTickMark val="none"/>
        <c:tickLblPos val="none"/>
        <c:crossAx val="224463488"/>
        <c:crosses val="autoZero"/>
        <c:crossBetween val="between"/>
      </c:valAx>
      <c:spPr>
        <a:noFill/>
        <a:ln>
          <a:noFill/>
        </a:ln>
        <a:effectLst/>
      </c:spPr>
    </c:plotArea>
    <c:plotVisOnly val="1"/>
    <c:dispBlanksAs val="gap"/>
  </c:chart>
  <c:spPr>
    <a:solidFill>
      <a:schemeClr val="lt1"/>
    </a:solidFill>
    <a:ln w="9525" cap="flat" cmpd="sng" algn="ctr">
      <a:noFill/>
      <a:round/>
    </a:ln>
    <a:effectLst/>
  </c:spPr>
  <c:txPr>
    <a:bodyPr/>
    <a:lstStyle/>
    <a:p>
      <a:pPr>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Wykresy!$B$4</c:f>
              <c:strCache>
                <c:ptCount val="1"/>
                <c:pt idx="0">
                  <c:v>ZIT KKBOF</c:v>
                </c:pt>
              </c:strCache>
            </c:strRef>
          </c:tx>
          <c:spPr>
            <a:solidFill>
              <a:schemeClr val="accent1"/>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xmlns:c16r2="http://schemas.microsoft.com/office/drawing/2015/06/char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xmlns:c16r2="http://schemas.microsoft.com/office/drawing/2015/06/char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xmlns:c16r2="http://schemas.microsoft.com/office/drawing/2015/06/chart">
            <c:ext xmlns:c16="http://schemas.microsoft.com/office/drawing/2014/chart" uri="{C3380CC4-5D6E-409C-BE32-E72D297353CC}">
              <c16:uniqueId val="{00000002-FB9A-45F1-A4BC-80EBAB43F7CB}"/>
            </c:ext>
          </c:extLst>
        </c:ser>
        <c:dLbls>
          <c:showVal val="1"/>
        </c:dLbls>
        <c:gapWidth val="444"/>
        <c:overlap val="-90"/>
        <c:axId val="240787456"/>
        <c:axId val="240788992"/>
      </c:barChart>
      <c:catAx>
        <c:axId val="24078745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240788992"/>
        <c:crosses val="autoZero"/>
        <c:auto val="1"/>
        <c:lblAlgn val="ctr"/>
        <c:lblOffset val="100"/>
      </c:catAx>
      <c:valAx>
        <c:axId val="240788992"/>
        <c:scaling>
          <c:orientation val="minMax"/>
        </c:scaling>
        <c:delete val="1"/>
        <c:axPos val="l"/>
        <c:numFmt formatCode="0.00" sourceLinked="1"/>
        <c:majorTickMark val="none"/>
        <c:tickLblPos val="none"/>
        <c:crossAx val="240787456"/>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lt1"/>
    </a:solidFill>
    <a:ln w="9525" cap="flat" cmpd="sng" algn="ctr">
      <a:noFill/>
      <a:round/>
    </a:ln>
    <a:effectLst/>
  </c:spPr>
  <c:txPr>
    <a:bodyPr/>
    <a:lstStyle/>
    <a:p>
      <a:pPr>
        <a:defRPr/>
      </a:pPr>
      <a:endParaRPr lang="pl-PL"/>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bar"/>
        <c:grouping val="clustered"/>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58.109501347708971</c:v>
                </c:pt>
                <c:pt idx="3">
                  <c:v>62.618609783008445</c:v>
                </c:pt>
                <c:pt idx="4">
                  <c:v>57.257288629737467</c:v>
                </c:pt>
                <c:pt idx="5">
                  <c:v>56.104110512129481</c:v>
                </c:pt>
                <c:pt idx="6">
                  <c:v>45.79838116261957</c:v>
                </c:pt>
                <c:pt idx="7">
                  <c:v>45.348032069970863</c:v>
                </c:pt>
                <c:pt idx="8">
                  <c:v>44.616992582602826</c:v>
                </c:pt>
                <c:pt idx="9">
                  <c:v>48.775938189845469</c:v>
                </c:pt>
                <c:pt idx="10">
                  <c:v>50.435654393000355</c:v>
                </c:pt>
                <c:pt idx="11">
                  <c:v>56.488709133805187</c:v>
                </c:pt>
              </c:numCache>
            </c:numRef>
          </c:val>
          <c:extLst xmlns:c16r2="http://schemas.microsoft.com/office/drawing/2015/06/char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xmlns:c16r2="http://schemas.microsoft.com/office/drawing/2015/06/char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xmlns:c16r2="http://schemas.microsoft.com/office/drawing/2015/06/chart">
            <c:ext xmlns:c16="http://schemas.microsoft.com/office/drawing/2014/chart" uri="{C3380CC4-5D6E-409C-BE32-E72D297353CC}">
              <c16:uniqueId val="{00000002-160A-4F03-80A0-29AB11547814}"/>
            </c:ext>
          </c:extLst>
        </c:ser>
        <c:dLbls>
          <c:showVal val="1"/>
        </c:dLbls>
        <c:gapWidth val="65"/>
        <c:axId val="258880256"/>
        <c:axId val="258881792"/>
      </c:barChart>
      <c:catAx>
        <c:axId val="258880256"/>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58881792"/>
        <c:crosses val="autoZero"/>
        <c:auto val="1"/>
        <c:lblAlgn val="ctr"/>
        <c:lblOffset val="100"/>
      </c:catAx>
      <c:valAx>
        <c:axId val="258881792"/>
        <c:scaling>
          <c:orientation val="minMax"/>
        </c:scaling>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58880256"/>
        <c:crosses val="autoZero"/>
        <c:crossBetween val="between"/>
      </c:valAx>
      <c:spPr>
        <a:noFill/>
        <a:ln>
          <a:noFill/>
        </a:ln>
        <a:effectLst/>
      </c:spPr>
    </c:plotArea>
    <c:legend>
      <c:legendPos val="b"/>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pl-PL"/>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E2A-40FC-B4CF-44E8DBCFF7DA}"/>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E2A-40FC-B4CF-44E8DBCFF7DA}"/>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E2A-40FC-B4CF-44E8DBCFF7DA}"/>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E2A-40FC-B4CF-44E8DBCFF7DA}"/>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CatName val="1"/>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xmlns:c16r2="http://schemas.microsoft.com/office/drawing/2015/06/chart">
            <c:ext xmlns:c16="http://schemas.microsoft.com/office/drawing/2014/chart" uri="{C3380CC4-5D6E-409C-BE32-E72D297353CC}">
              <c16:uniqueId val="{0000000A-EE2A-40FC-B4CF-44E8DBCFF7DA}"/>
            </c:ext>
          </c:extLst>
        </c:ser>
        <c:dLbls>
          <c:showCatName val="1"/>
          <c:showPercent val="1"/>
        </c:dLbls>
        <c:firstSliceAng val="0"/>
      </c:pie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8FC-41E3-8670-B9E89E34A3BC}"/>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8FC-41E3-8670-B9E89E34A3BC}"/>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8FC-41E3-8670-B9E89E34A3BC}"/>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8FC-41E3-8670-B9E89E34A3BC}"/>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8FC-41E3-8670-B9E89E34A3BC}"/>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8FC-41E3-8670-B9E89E34A3BC}"/>
              </c:ext>
            </c:extLst>
          </c:dPt>
          <c:dPt>
            <c:idx val="6"/>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8FC-41E3-8670-B9E89E34A3BC}"/>
              </c:ext>
            </c:extLst>
          </c:dPt>
          <c:dPt>
            <c:idx val="7"/>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F8FC-41E3-8670-B9E89E34A3BC}"/>
              </c:ext>
            </c:extLst>
          </c:dPt>
          <c:dPt>
            <c:idx val="8"/>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F8FC-41E3-8670-B9E89E34A3BC}"/>
              </c:ext>
            </c:extLst>
          </c:dPt>
          <c:dPt>
            <c:idx val="9"/>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F8FC-41E3-8670-B9E89E34A3BC}"/>
              </c:ext>
            </c:extLst>
          </c:dPt>
          <c:dPt>
            <c:idx val="1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CatName val="1"/>
              <c:showPercent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CatName val="1"/>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xmlns:c16r2="http://schemas.microsoft.com/office/drawing/2015/06/chart">
            <c:ext xmlns:c16="http://schemas.microsoft.com/office/drawing/2014/chart" uri="{C3380CC4-5D6E-409C-BE32-E72D297353CC}">
              <c16:uniqueId val="{00000016-F8FC-41E3-8670-B9E89E34A3BC}"/>
            </c:ext>
          </c:extLst>
        </c:ser>
        <c:dLbls>
          <c:showCatName val="1"/>
          <c:showPercent val="1"/>
        </c:dLbls>
        <c:firstSliceAng val="0"/>
      </c:pie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spPr>
        <a:noFill/>
        <a:ln>
          <a:noFill/>
        </a:ln>
        <a:effectLst/>
      </c:spPr>
    </c:title>
    <c:plotArea>
      <c:layout/>
      <c:barChart>
        <c:barDir val="col"/>
        <c:grouping val="clustered"/>
        <c:ser>
          <c:idx val="0"/>
          <c:order val="0"/>
          <c:tx>
            <c:strRef>
              <c:f>Arkusz1!$D$15</c:f>
              <c:strCache>
                <c:ptCount val="1"/>
                <c:pt idx="0">
                  <c:v>Licea ZIT</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xmlns:c16r2="http://schemas.microsoft.com/office/drawing/2015/06/char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dLbls>
            <c:dLbl>
              <c:idx val="2"/>
              <c:layout>
                <c:manualLayout>
                  <c:x val="-8.9212270304374459E-17"/>
                  <c:y val="2.33918128654970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0.6650000000000017</c:v>
                </c:pt>
                <c:pt idx="2">
                  <c:v>0.83200000000000063</c:v>
                </c:pt>
              </c:numCache>
            </c:numRef>
          </c:val>
          <c:extLst xmlns:c16r2="http://schemas.microsoft.com/office/drawing/2015/06/char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xmlns:c16r2="http://schemas.microsoft.com/office/drawing/2015/06/char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dLbls>
            <c:dLbl>
              <c:idx val="2"/>
              <c:layout>
                <c:manualLayout>
                  <c:x val="-1.7842454060874909E-16"/>
                  <c:y val="1.754385964912287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xmlns:c16r2="http://schemas.microsoft.com/office/drawing/2015/06/chart">
            <c:ext xmlns:c16="http://schemas.microsoft.com/office/drawing/2014/chart" uri="{C3380CC4-5D6E-409C-BE32-E72D297353CC}">
              <c16:uniqueId val="{00000005-83DA-4B03-B813-45B03D98981C}"/>
            </c:ext>
          </c:extLst>
        </c:ser>
        <c:dLbls>
          <c:showVal val="1"/>
        </c:dLbls>
        <c:gapWidth val="219"/>
        <c:overlap val="-27"/>
        <c:axId val="253199872"/>
        <c:axId val="253201408"/>
      </c:barChart>
      <c:catAx>
        <c:axId val="2531998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201408"/>
        <c:crosses val="autoZero"/>
        <c:auto val="1"/>
        <c:lblAlgn val="ctr"/>
        <c:lblOffset val="100"/>
      </c:catAx>
      <c:valAx>
        <c:axId val="253201408"/>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19987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pl-PL"/>
  <c:chart>
    <c:plotArea>
      <c:layout/>
      <c:barChart>
        <c:barDir val="col"/>
        <c:grouping val="clustered"/>
        <c:ser>
          <c:idx val="0"/>
          <c:order val="0"/>
          <c:tx>
            <c:strRef>
              <c:f>[DP_20151106_193223.xls]DATA!$C$2</c:f>
              <c:strCache>
                <c:ptCount val="1"/>
                <c:pt idx="0">
                  <c:v>szkoły publiczne</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xmlns:c16r2="http://schemas.microsoft.com/office/drawing/2015/06/char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xmlns:c16r2="http://schemas.microsoft.com/office/drawing/2015/06/chart">
            <c:ext xmlns:c16="http://schemas.microsoft.com/office/drawing/2014/chart" uri="{C3380CC4-5D6E-409C-BE32-E72D297353CC}">
              <c16:uniqueId val="{00000001-B332-44B7-BCAA-0A7BBC796508}"/>
            </c:ext>
          </c:extLst>
        </c:ser>
        <c:axId val="259194880"/>
        <c:axId val="259196416"/>
      </c:barChart>
      <c:catAx>
        <c:axId val="259194880"/>
        <c:scaling>
          <c:orientation val="minMax"/>
        </c:scaling>
        <c:axPos val="b"/>
        <c:numFmt formatCode="General" sourceLinked="0"/>
        <c:tickLblPos val="nextTo"/>
        <c:crossAx val="259196416"/>
        <c:crosses val="autoZero"/>
        <c:auto val="1"/>
        <c:lblAlgn val="ctr"/>
        <c:lblOffset val="100"/>
      </c:catAx>
      <c:valAx>
        <c:axId val="259196416"/>
        <c:scaling>
          <c:orientation val="minMax"/>
        </c:scaling>
        <c:axPos val="l"/>
        <c:majorGridlines/>
        <c:numFmt formatCode="0" sourceLinked="1"/>
        <c:tickLblPos val="nextTo"/>
        <c:crossAx val="259194880"/>
        <c:crosses val="autoZero"/>
        <c:crossBetween val="between"/>
      </c:valAx>
    </c:plotArea>
    <c:legend>
      <c:legendPos val="b"/>
    </c:legend>
    <c:plotVisOnly val="1"/>
    <c:dispBlanksAs val="gap"/>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7.7325257419745774E-2"/>
          <c:y val="2.7777777777777901E-2"/>
          <c:w val="0.84727241066020664"/>
          <c:h val="0.80290241924240568"/>
        </c:manualLayout>
      </c:layout>
      <c:barChart>
        <c:barDir val="col"/>
        <c:grouping val="stacked"/>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xmlns:c16r2="http://schemas.microsoft.com/office/drawing/2015/06/char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xmlns:c16r2="http://schemas.microsoft.com/office/drawing/2015/06/chart">
            <c:ext xmlns:c16="http://schemas.microsoft.com/office/drawing/2014/chart" uri="{C3380CC4-5D6E-409C-BE32-E72D297353CC}">
              <c16:uniqueId val="{00000001-DABF-4F58-A981-4255247C2BDF}"/>
            </c:ext>
          </c:extLst>
        </c:ser>
        <c:overlap val="100"/>
        <c:axId val="259249280"/>
        <c:axId val="259250816"/>
      </c:barChart>
      <c:lineChart>
        <c:grouping val="standard"/>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19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97E-2"/>
                  <c:y val="3.9386482939632469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9E-2"/>
                  <c:y val="5.9834602503604999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7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0"/>
              </c:ext>
            </c:extLst>
          </c:dLbls>
          <c:val>
            <c:numRef>
              <c:f>[DP_20151127_104148.xls]DATA!$Y$126:$AI$126</c:f>
              <c:numCache>
                <c:formatCode>0%</c:formatCode>
                <c:ptCount val="11"/>
                <c:pt idx="1">
                  <c:v>9.9565171028779542E-2</c:v>
                </c:pt>
                <c:pt idx="2">
                  <c:v>-3.1595484696846268E-2</c:v>
                </c:pt>
                <c:pt idx="3">
                  <c:v>0.10096559336480024</c:v>
                </c:pt>
                <c:pt idx="4">
                  <c:v>6.5245557686904446E-2</c:v>
                </c:pt>
                <c:pt idx="5">
                  <c:v>9.4307508396425266E-2</c:v>
                </c:pt>
                <c:pt idx="6">
                  <c:v>-5.0701304466188434E-3</c:v>
                </c:pt>
                <c:pt idx="7">
                  <c:v>8.2778104069977182E-2</c:v>
                </c:pt>
                <c:pt idx="8">
                  <c:v>9.8405882012091384E-2</c:v>
                </c:pt>
                <c:pt idx="9">
                  <c:v>7.3957170196740432E-2</c:v>
                </c:pt>
                <c:pt idx="10">
                  <c:v>7.8221620648062762E-2</c:v>
                </c:pt>
              </c:numCache>
            </c:numRef>
          </c:val>
          <c:extLst xmlns:c16r2="http://schemas.microsoft.com/office/drawing/2015/06/chart">
            <c:ext xmlns:c16="http://schemas.microsoft.com/office/drawing/2014/chart" uri="{C3380CC4-5D6E-409C-BE32-E72D297353CC}">
              <c16:uniqueId val="{00000007-DABF-4F58-A981-4255247C2BDF}"/>
            </c:ext>
          </c:extLst>
        </c:ser>
        <c:marker val="1"/>
        <c:axId val="259278720"/>
        <c:axId val="259277184"/>
      </c:lineChart>
      <c:catAx>
        <c:axId val="259249280"/>
        <c:scaling>
          <c:orientation val="minMax"/>
        </c:scaling>
        <c:axPos val="b"/>
        <c:numFmt formatCode="General" sourceLinked="1"/>
        <c:maj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59250816"/>
        <c:crosses val="autoZero"/>
        <c:auto val="1"/>
        <c:lblAlgn val="ctr"/>
        <c:lblOffset val="100"/>
      </c:catAx>
      <c:valAx>
        <c:axId val="259250816"/>
        <c:scaling>
          <c:orientation val="minMax"/>
        </c:scaling>
        <c:axPos val="l"/>
        <c:majorGridlines>
          <c:spPr>
            <a:ln w="9525" cap="flat" cmpd="sng" algn="ctr">
              <a:solidFill>
                <a:schemeClr val="tx2">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59249280"/>
        <c:crosses val="autoZero"/>
        <c:crossBetween val="between"/>
      </c:valAx>
      <c:valAx>
        <c:axId val="259277184"/>
        <c:scaling>
          <c:orientation val="minMax"/>
        </c:scaling>
        <c:axPos val="r"/>
        <c:numFmt formatCode="0.0%" sourceLinked="0"/>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59278720"/>
        <c:crosses val="max"/>
        <c:crossBetween val="between"/>
      </c:valAx>
      <c:catAx>
        <c:axId val="259278720"/>
        <c:scaling>
          <c:orientation val="minMax"/>
        </c:scaling>
        <c:delete val="1"/>
        <c:axPos val="b"/>
        <c:majorTickMark val="none"/>
        <c:tickLblPos val="none"/>
        <c:crossAx val="259277184"/>
        <c:crosses val="autoZero"/>
        <c:auto val="1"/>
        <c:lblAlgn val="ctr"/>
        <c:lblOffset val="100"/>
      </c:catAx>
      <c:spPr>
        <a:noFill/>
        <a:ln>
          <a:noFill/>
        </a:ln>
        <a:effectLst/>
      </c:spPr>
    </c:plotArea>
    <c:legend>
      <c:legendPos val="b"/>
      <c:layout>
        <c:manualLayout>
          <c:xMode val="edge"/>
          <c:yMode val="edge"/>
          <c:x val="7.0120575205877056E-2"/>
          <c:y val="0.94157381523472461"/>
          <c:w val="0.88515480703800964"/>
          <c:h val="5.8426184765275585E-2"/>
        </c:manualLayout>
      </c:layout>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sz="900"/>
      </a:pPr>
      <a:endParaRPr lang="pl-PL"/>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pl-P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spPr>
        <a:noFill/>
        <a:ln>
          <a:noFill/>
        </a:ln>
        <a:effectLst/>
      </c:spPr>
    </c:title>
    <c:plotArea>
      <c:layout/>
      <c:barChart>
        <c:barDir val="col"/>
        <c:grouping val="clustered"/>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dPt>
            <c:idx val="13"/>
            <c:spPr>
              <a:solidFill>
                <a:schemeClr val="tx2">
                  <a:lumMod val="50000"/>
                </a:schemeClr>
              </a:solidFill>
              <a:ln>
                <a:noFill/>
              </a:ln>
              <a:effectLst/>
            </c:spPr>
            <c:extLst xmlns:c16r2="http://schemas.microsoft.com/office/drawing/2015/06/chart">
              <c:ext xmlns:c16="http://schemas.microsoft.com/office/drawing/2014/chart" uri="{C3380CC4-5D6E-409C-BE32-E72D297353CC}">
                <c16:uniqueId val="{00000001-6EF3-42CB-AFF3-4C211EA9A8F8}"/>
              </c:ext>
            </c:extLst>
          </c:dPt>
          <c:dPt>
            <c:idx val="14"/>
            <c:spPr>
              <a:solidFill>
                <a:srgbClr val="FF0000"/>
              </a:solidFill>
              <a:ln>
                <a:noFill/>
              </a:ln>
              <a:effectLst/>
            </c:spPr>
            <c:extLst xmlns:c16r2="http://schemas.microsoft.com/office/drawing/2015/06/chart">
              <c:ext xmlns:c16="http://schemas.microsoft.com/office/drawing/2014/chart" uri="{C3380CC4-5D6E-409C-BE32-E72D297353CC}">
                <c16:uniqueId val="{00000003-6EF3-42CB-AFF3-4C211EA9A8F8}"/>
              </c:ext>
            </c:extLst>
          </c:dPt>
          <c:dPt>
            <c:idx val="15"/>
            <c:spPr>
              <a:solidFill>
                <a:srgbClr val="FFC000"/>
              </a:solidFill>
              <a:ln>
                <a:noFill/>
              </a:ln>
              <a:effectLst/>
            </c:spPr>
            <c:extLst xmlns:c16r2="http://schemas.microsoft.com/office/drawing/2015/06/char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5.486376113007978</c:v>
                </c:pt>
                <c:pt idx="14">
                  <c:v>2.4</c:v>
                </c:pt>
                <c:pt idx="15">
                  <c:v>3.6</c:v>
                </c:pt>
              </c:numCache>
            </c:numRef>
          </c:val>
          <c:extLst xmlns:c16r2="http://schemas.microsoft.com/office/drawing/2015/06/chart">
            <c:ext xmlns:c16="http://schemas.microsoft.com/office/drawing/2014/chart" uri="{C3380CC4-5D6E-409C-BE32-E72D297353CC}">
              <c16:uniqueId val="{00000006-6EF3-42CB-AFF3-4C211EA9A8F8}"/>
            </c:ext>
          </c:extLst>
        </c:ser>
        <c:gapWidth val="219"/>
        <c:overlap val="-27"/>
        <c:axId val="259331200"/>
        <c:axId val="259332736"/>
      </c:barChart>
      <c:catAx>
        <c:axId val="2593312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9332736"/>
        <c:crosses val="autoZero"/>
        <c:auto val="1"/>
        <c:lblAlgn val="ctr"/>
        <c:lblOffset val="100"/>
      </c:catAx>
      <c:valAx>
        <c:axId val="259332736"/>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9331200"/>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percentStacked"/>
        <c:ser>
          <c:idx val="0"/>
          <c:order val="0"/>
          <c:tx>
            <c:strRef>
              <c:f>'Struktura ludności'!$AV$4</c:f>
              <c:strCache>
                <c:ptCount val="1"/>
                <c:pt idx="0">
                  <c:v>w wieku przedprodukcyjnym</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0.18043784438946156</c:v>
                </c:pt>
                <c:pt idx="1">
                  <c:v>0.1747403422230335</c:v>
                </c:pt>
                <c:pt idx="2">
                  <c:v>0.17418908469333771</c:v>
                </c:pt>
                <c:pt idx="3">
                  <c:v>0.18805055534278053</c:v>
                </c:pt>
                <c:pt idx="4">
                  <c:v>0.20341348218119468</c:v>
                </c:pt>
                <c:pt idx="5">
                  <c:v>0.20850696939215421</c:v>
                </c:pt>
                <c:pt idx="6">
                  <c:v>0.15470890410958904</c:v>
                </c:pt>
                <c:pt idx="7">
                  <c:v>0.19723796033994334</c:v>
                </c:pt>
                <c:pt idx="8">
                  <c:v>0.20883146934053221</c:v>
                </c:pt>
                <c:pt idx="9">
                  <c:v>0.19589890319504083</c:v>
                </c:pt>
                <c:pt idx="10">
                  <c:v>0.20037253858435339</c:v>
                </c:pt>
                <c:pt idx="11">
                  <c:v>0.17879361644576691</c:v>
                </c:pt>
                <c:pt idx="12">
                  <c:v>0.18740542428122514</c:v>
                </c:pt>
                <c:pt idx="13">
                  <c:v>0.19480920747721336</c:v>
                </c:pt>
                <c:pt idx="14">
                  <c:v>0.18888888888888891</c:v>
                </c:pt>
                <c:pt idx="15">
                  <c:v>0.20156953931114671</c:v>
                </c:pt>
                <c:pt idx="16">
                  <c:v>0.15663124754033897</c:v>
                </c:pt>
                <c:pt idx="17">
                  <c:v>0.19067702552719201</c:v>
                </c:pt>
                <c:pt idx="18">
                  <c:v>0.19098587447211304</c:v>
                </c:pt>
                <c:pt idx="19">
                  <c:v>0.19626168224299101</c:v>
                </c:pt>
                <c:pt idx="20">
                  <c:v>0.15621748538281013</c:v>
                </c:pt>
              </c:numCache>
            </c:numRef>
          </c:val>
          <c:extLst xmlns:c16r2="http://schemas.microsoft.com/office/drawing/2015/06/char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0.62970484218735523</c:v>
                </c:pt>
                <c:pt idx="1">
                  <c:v>0.63812243103919875</c:v>
                </c:pt>
                <c:pt idx="2">
                  <c:v>0.63355174799560454</c:v>
                </c:pt>
                <c:pt idx="3">
                  <c:v>0.6667943316736914</c:v>
                </c:pt>
                <c:pt idx="4">
                  <c:v>0.64126234435379992</c:v>
                </c:pt>
                <c:pt idx="5">
                  <c:v>0.63989078890645212</c:v>
                </c:pt>
                <c:pt idx="6">
                  <c:v>0.62529965753424877</c:v>
                </c:pt>
                <c:pt idx="7">
                  <c:v>0.64589235127478928</c:v>
                </c:pt>
                <c:pt idx="8">
                  <c:v>0.628229849595065</c:v>
                </c:pt>
                <c:pt idx="9">
                  <c:v>0.6614210777300924</c:v>
                </c:pt>
                <c:pt idx="10">
                  <c:v>0.6572645023948932</c:v>
                </c:pt>
                <c:pt idx="11">
                  <c:v>0.65945361103597633</c:v>
                </c:pt>
                <c:pt idx="12">
                  <c:v>0.66045861948551055</c:v>
                </c:pt>
                <c:pt idx="13">
                  <c:v>0.66522477985478279</c:v>
                </c:pt>
                <c:pt idx="14">
                  <c:v>0.65015873015873182</c:v>
                </c:pt>
                <c:pt idx="15">
                  <c:v>0.65484667926173656</c:v>
                </c:pt>
                <c:pt idx="16">
                  <c:v>0.64580873671782901</c:v>
                </c:pt>
                <c:pt idx="17">
                  <c:v>0.65471698113207544</c:v>
                </c:pt>
                <c:pt idx="18">
                  <c:v>0.66652104266783341</c:v>
                </c:pt>
                <c:pt idx="19">
                  <c:v>0.67408396380359148</c:v>
                </c:pt>
                <c:pt idx="20">
                  <c:v>0.61987017172321712</c:v>
                </c:pt>
              </c:numCache>
            </c:numRef>
          </c:val>
          <c:extLst xmlns:c16r2="http://schemas.microsoft.com/office/drawing/2015/06/char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0.18713722673777058</c:v>
                </c:pt>
                <c:pt idx="2">
                  <c:v>0.19225916731105772</c:v>
                </c:pt>
                <c:pt idx="3">
                  <c:v>0.14515511298353118</c:v>
                </c:pt>
                <c:pt idx="4">
                  <c:v>0.15532417346500643</c:v>
                </c:pt>
                <c:pt idx="5">
                  <c:v>0.15160224170139444</c:v>
                </c:pt>
                <c:pt idx="6">
                  <c:v>0.2199914383561653</c:v>
                </c:pt>
                <c:pt idx="7">
                  <c:v>0.15686968838526963</c:v>
                </c:pt>
                <c:pt idx="8">
                  <c:v>0.16293868106440457</c:v>
                </c:pt>
                <c:pt idx="9">
                  <c:v>0.14268001907486885</c:v>
                </c:pt>
                <c:pt idx="10">
                  <c:v>0.14236295902075569</c:v>
                </c:pt>
                <c:pt idx="11">
                  <c:v>0.16175277251825787</c:v>
                </c:pt>
                <c:pt idx="12">
                  <c:v>0.15213595623326739</c:v>
                </c:pt>
                <c:pt idx="13">
                  <c:v>0.13996601266800571</c:v>
                </c:pt>
                <c:pt idx="14">
                  <c:v>0.16095238095238137</c:v>
                </c:pt>
                <c:pt idx="15">
                  <c:v>0.14358378142711847</c:v>
                </c:pt>
                <c:pt idx="16">
                  <c:v>0.19756001574183393</c:v>
                </c:pt>
                <c:pt idx="17">
                  <c:v>0.15460599334073274</c:v>
                </c:pt>
                <c:pt idx="18">
                  <c:v>0.14249308286005583</c:v>
                </c:pt>
                <c:pt idx="19">
                  <c:v>0.12965435395341937</c:v>
                </c:pt>
                <c:pt idx="20">
                  <c:v>0.22391234289397408</c:v>
                </c:pt>
              </c:numCache>
            </c:numRef>
          </c:val>
          <c:extLst xmlns:c16r2="http://schemas.microsoft.com/office/drawing/2015/06/chart">
            <c:ext xmlns:c16="http://schemas.microsoft.com/office/drawing/2014/chart" uri="{C3380CC4-5D6E-409C-BE32-E72D297353CC}">
              <c16:uniqueId val="{00000002-7F64-4D2B-B9F2-F70F79A87C14}"/>
            </c:ext>
          </c:extLst>
        </c:ser>
        <c:dLbls>
          <c:showVal val="1"/>
        </c:dLbls>
        <c:gapWidth val="79"/>
        <c:overlap val="100"/>
        <c:axId val="224510720"/>
        <c:axId val="224512256"/>
      </c:barChart>
      <c:catAx>
        <c:axId val="22451072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24512256"/>
        <c:crosses val="autoZero"/>
        <c:auto val="1"/>
        <c:lblAlgn val="ctr"/>
        <c:lblOffset val="100"/>
      </c:catAx>
      <c:valAx>
        <c:axId val="224512256"/>
        <c:scaling>
          <c:orientation val="minMax"/>
        </c:scaling>
        <c:delete val="1"/>
        <c:axPos val="l"/>
        <c:numFmt formatCode="0%" sourceLinked="1"/>
        <c:majorTickMark val="none"/>
        <c:tickLblPos val="none"/>
        <c:crossAx val="224510720"/>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lt1"/>
    </a:solidFill>
    <a:ln w="9525" cap="flat" cmpd="sng" algn="ctr">
      <a:noFill/>
      <a:round/>
    </a:ln>
    <a:effectLst/>
  </c:spPr>
  <c:txPr>
    <a:bodyPr/>
    <a:lstStyle/>
    <a:p>
      <a:pPr>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bar"/>
        <c:grouping val="percentStacked"/>
        <c:ser>
          <c:idx val="0"/>
          <c:order val="0"/>
          <c:tx>
            <c:strRef>
              <c:f>'Struktura ludności'!$P$45</c:f>
              <c:strCache>
                <c:ptCount val="1"/>
                <c:pt idx="0">
                  <c:v>przedprodukcyjny</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0.20901547970625298</c:v>
                </c:pt>
                <c:pt idx="1">
                  <c:v>0.17226015933587741</c:v>
                </c:pt>
                <c:pt idx="2">
                  <c:v>0.16995506805867583</c:v>
                </c:pt>
                <c:pt idx="3">
                  <c:v>0.16476486975808877</c:v>
                </c:pt>
                <c:pt idx="4">
                  <c:v>0.14238658958555933</c:v>
                </c:pt>
                <c:pt idx="5">
                  <c:v>0.13801103003826473</c:v>
                </c:pt>
              </c:numCache>
            </c:numRef>
          </c:val>
          <c:extLst xmlns:c16r2="http://schemas.microsoft.com/office/drawing/2015/06/char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0.63603802637745321</c:v>
                </c:pt>
                <c:pt idx="2">
                  <c:v>0.64284392758028508</c:v>
                </c:pt>
                <c:pt idx="3">
                  <c:v>0.62754287394026043</c:v>
                </c:pt>
                <c:pt idx="4">
                  <c:v>0.61845913262526264</c:v>
                </c:pt>
                <c:pt idx="5">
                  <c:v>0.56047931093244097</c:v>
                </c:pt>
              </c:numCache>
            </c:numRef>
          </c:val>
          <c:extLst xmlns:c16r2="http://schemas.microsoft.com/office/drawing/2015/06/char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0.18720100436104176</c:v>
                </c:pt>
                <c:pt idx="3">
                  <c:v>0.20769225630165083</c:v>
                </c:pt>
                <c:pt idx="4">
                  <c:v>0.23915427778917797</c:v>
                </c:pt>
                <c:pt idx="5">
                  <c:v>0.30150965902929527</c:v>
                </c:pt>
              </c:numCache>
            </c:numRef>
          </c:val>
          <c:extLst xmlns:c16r2="http://schemas.microsoft.com/office/drawing/2015/06/chart">
            <c:ext xmlns:c16="http://schemas.microsoft.com/office/drawing/2014/chart" uri="{C3380CC4-5D6E-409C-BE32-E72D297353CC}">
              <c16:uniqueId val="{00000002-5DEC-415A-9713-54FC65F15022}"/>
            </c:ext>
          </c:extLst>
        </c:ser>
        <c:dLbls>
          <c:showVal val="1"/>
        </c:dLbls>
        <c:gapWidth val="79"/>
        <c:overlap val="100"/>
        <c:axId val="224568064"/>
        <c:axId val="224569600"/>
      </c:barChart>
      <c:catAx>
        <c:axId val="22456806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24569600"/>
        <c:crosses val="autoZero"/>
        <c:auto val="1"/>
        <c:lblAlgn val="ctr"/>
        <c:lblOffset val="100"/>
      </c:catAx>
      <c:valAx>
        <c:axId val="224569600"/>
        <c:scaling>
          <c:orientation val="minMax"/>
        </c:scaling>
        <c:delete val="1"/>
        <c:axPos val="b"/>
        <c:numFmt formatCode="0%" sourceLinked="1"/>
        <c:majorTickMark val="none"/>
        <c:tickLblPos val="none"/>
        <c:crossAx val="224568064"/>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lt1"/>
    </a:solidFill>
    <a:ln w="9525" cap="flat" cmpd="sng" algn="ctr">
      <a:noFill/>
      <a:round/>
    </a:ln>
    <a:effectLst/>
  </c:spPr>
  <c:txPr>
    <a:bodyPr/>
    <a:lstStyle/>
    <a:p>
      <a:pPr>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stacked"/>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xmlns:c16r2="http://schemas.microsoft.com/office/drawing/2015/06/char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xmlns:c16r2="http://schemas.microsoft.com/office/drawing/2015/06/chart">
            <c:ext xmlns:c16="http://schemas.microsoft.com/office/drawing/2014/chart" uri="{C3380CC4-5D6E-409C-BE32-E72D297353CC}">
              <c16:uniqueId val="{00000001-EF1C-4F2D-9709-C9308B614A04}"/>
            </c:ext>
          </c:extLst>
        </c:ser>
        <c:dLbls>
          <c:showVal val="1"/>
        </c:dLbls>
        <c:overlap val="100"/>
        <c:axId val="224418816"/>
        <c:axId val="224457472"/>
      </c:barChart>
      <c:lineChart>
        <c:grouping val="standard"/>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901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143.18642533005456</c:v>
                </c:pt>
                <c:pt idx="1">
                  <c:v>146.31590123676634</c:v>
                </c:pt>
                <c:pt idx="2">
                  <c:v>146.70621805267632</c:v>
                </c:pt>
                <c:pt idx="3">
                  <c:v>147.09794789198168</c:v>
                </c:pt>
                <c:pt idx="4">
                  <c:v>148.75781807747884</c:v>
                </c:pt>
                <c:pt idx="5">
                  <c:v>148.38962677533203</c:v>
                </c:pt>
                <c:pt idx="6">
                  <c:v>147.02178756208468</c:v>
                </c:pt>
                <c:pt idx="7">
                  <c:v>141.59327475329303</c:v>
                </c:pt>
                <c:pt idx="8">
                  <c:v>142.2025232868759</c:v>
                </c:pt>
                <c:pt idx="9">
                  <c:v>142.87717096325176</c:v>
                </c:pt>
                <c:pt idx="10">
                  <c:v>142.76293767155386</c:v>
                </c:pt>
              </c:numCache>
            </c:numRef>
          </c:val>
          <c:extLst xmlns:c16r2="http://schemas.microsoft.com/office/drawing/2015/06/chart">
            <c:ext xmlns:c16="http://schemas.microsoft.com/office/drawing/2014/chart" uri="{C3380CC4-5D6E-409C-BE32-E72D297353CC}">
              <c16:uniqueId val="{00000003-EF1C-4F2D-9709-C9308B614A04}"/>
            </c:ext>
          </c:extLst>
        </c:ser>
        <c:dLbls>
          <c:showVal val="1"/>
        </c:dLbls>
        <c:marker val="1"/>
        <c:axId val="224333824"/>
        <c:axId val="224459008"/>
      </c:lineChart>
      <c:catAx>
        <c:axId val="224418816"/>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4457472"/>
        <c:crosses val="autoZero"/>
        <c:auto val="1"/>
        <c:lblAlgn val="ctr"/>
        <c:lblOffset val="100"/>
      </c:catAx>
      <c:valAx>
        <c:axId val="22445747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4418816"/>
        <c:crosses val="autoZero"/>
        <c:crossBetween val="between"/>
      </c:valAx>
      <c:valAx>
        <c:axId val="224459008"/>
        <c:scaling>
          <c:orientation val="minMax"/>
        </c:scaling>
        <c:axPos val="r"/>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4333824"/>
        <c:crosses val="max"/>
        <c:crossBetween val="between"/>
      </c:valAx>
      <c:catAx>
        <c:axId val="224333824"/>
        <c:scaling>
          <c:orientation val="minMax"/>
        </c:scaling>
        <c:delete val="1"/>
        <c:axPos val="b"/>
        <c:numFmt formatCode="General" sourceLinked="1"/>
        <c:majorTickMark val="none"/>
        <c:tickLblPos val="none"/>
        <c:crossAx val="224459008"/>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bar"/>
        <c:grouping val="clustered"/>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dLbl>
              <c:idx val="1"/>
              <c:layout>
                <c:manualLayout>
                  <c:x val="-4.2187334584058704E-2"/>
                  <c:y val="0"/>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1.9200000000000021</c:v>
                </c:pt>
                <c:pt idx="12">
                  <c:v>10.67</c:v>
                </c:pt>
                <c:pt idx="13">
                  <c:v>13.28</c:v>
                </c:pt>
                <c:pt idx="14">
                  <c:v>16.62</c:v>
                </c:pt>
                <c:pt idx="15">
                  <c:v>20.45</c:v>
                </c:pt>
                <c:pt idx="16">
                  <c:v>8.33</c:v>
                </c:pt>
                <c:pt idx="17">
                  <c:v>0.91</c:v>
                </c:pt>
                <c:pt idx="18">
                  <c:v>55.58</c:v>
                </c:pt>
                <c:pt idx="19">
                  <c:v>29.309425366827988</c:v>
                </c:pt>
                <c:pt idx="20">
                  <c:v>30.1</c:v>
                </c:pt>
                <c:pt idx="21">
                  <c:v>52.58</c:v>
                </c:pt>
              </c:numCache>
            </c:numRef>
          </c:val>
          <c:extLst xmlns:c16r2="http://schemas.microsoft.com/office/drawing/2015/06/char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xmlns:c16r2="http://schemas.microsoft.com/office/drawing/2015/06/chart">
            <c:ext xmlns:c16="http://schemas.microsoft.com/office/drawing/2014/chart" uri="{C3380CC4-5D6E-409C-BE32-E72D297353CC}">
              <c16:uniqueId val="{00000002-00FC-415E-8286-E8127C9B2E14}"/>
            </c:ext>
          </c:extLst>
        </c:ser>
        <c:gapWidth val="115"/>
        <c:overlap val="-20"/>
        <c:axId val="224361088"/>
        <c:axId val="224375168"/>
      </c:barChart>
      <c:catAx>
        <c:axId val="224361088"/>
        <c:scaling>
          <c:orientation val="minMax"/>
        </c:scaling>
        <c:axPos val="l"/>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224375168"/>
        <c:crosses val="autoZero"/>
        <c:auto val="1"/>
        <c:lblAlgn val="ctr"/>
        <c:lblOffset val="100"/>
      </c:catAx>
      <c:valAx>
        <c:axId val="224375168"/>
        <c:scaling>
          <c:orientation val="minMax"/>
        </c:scaling>
        <c:axPos val="b"/>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436108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bar"/>
        <c:grouping val="percentStacked"/>
        <c:ser>
          <c:idx val="0"/>
          <c:order val="0"/>
          <c:tx>
            <c:strRef>
              <c:f>'rynek pracy'!$T$62</c:f>
              <c:strCache>
                <c:ptCount val="1"/>
                <c:pt idx="0">
                  <c:v>rolnictwo, leśnictwo, łowiectwo i rybactwo</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0.10326814504394413</c:v>
                </c:pt>
                <c:pt idx="1">
                  <c:v>0.12797015191508102</c:v>
                </c:pt>
                <c:pt idx="2">
                  <c:v>0.21432580856361957</c:v>
                </c:pt>
              </c:numCache>
            </c:numRef>
          </c:val>
          <c:extLst xmlns:c16r2="http://schemas.microsoft.com/office/drawing/2015/06/char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xmlns:c16r2="http://schemas.microsoft.com/office/drawing/2015/06/char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0.21583936932142142</c:v>
                </c:pt>
                <c:pt idx="2">
                  <c:v>0.18777646591545924</c:v>
                </c:pt>
              </c:numCache>
            </c:numRef>
          </c:val>
          <c:extLst xmlns:c16r2="http://schemas.microsoft.com/office/drawing/2015/06/char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xmlns:c16r2="http://schemas.microsoft.com/office/drawing/2015/06/char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0.34287876142250301</c:v>
                </c:pt>
                <c:pt idx="1">
                  <c:v>0.34168870781675192</c:v>
                </c:pt>
                <c:pt idx="2">
                  <c:v>0.28898824583453575</c:v>
                </c:pt>
              </c:numCache>
            </c:numRef>
          </c:val>
          <c:extLst xmlns:c16r2="http://schemas.microsoft.com/office/drawing/2015/06/chart">
            <c:ext xmlns:c16="http://schemas.microsoft.com/office/drawing/2014/chart" uri="{C3380CC4-5D6E-409C-BE32-E72D297353CC}">
              <c16:uniqueId val="{00000004-F580-4042-930E-63F542C5343A}"/>
            </c:ext>
          </c:extLst>
        </c:ser>
        <c:dLbls>
          <c:showVal val="1"/>
        </c:dLbls>
        <c:overlap val="100"/>
        <c:axId val="240551808"/>
        <c:axId val="240553344"/>
      </c:barChart>
      <c:catAx>
        <c:axId val="240551808"/>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0553344"/>
        <c:crosses val="autoZero"/>
        <c:auto val="1"/>
        <c:lblAlgn val="ctr"/>
        <c:lblOffset val="100"/>
      </c:catAx>
      <c:valAx>
        <c:axId val="240553344"/>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05518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pl-PL"/>
  <c:chart>
    <c:autoTitleDeleted val="1"/>
    <c:plotArea>
      <c:layout/>
      <c:lineChart>
        <c:grouping val="standard"/>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8.0145272998671468E-2</c:v>
                </c:pt>
                <c:pt idx="8">
                  <c:v>8.684277755456711E-2</c:v>
                </c:pt>
                <c:pt idx="9">
                  <c:v>8.8357632453757398E-2</c:v>
                </c:pt>
                <c:pt idx="10">
                  <c:v>7.5326776601823894E-2</c:v>
                </c:pt>
              </c:numCache>
            </c:numRef>
          </c:val>
          <c:extLst xmlns:c16r2="http://schemas.microsoft.com/office/drawing/2015/06/char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0.15196585012800837</c:v>
                </c:pt>
                <c:pt idx="2">
                  <c:v>0.12467006862572586</c:v>
                </c:pt>
                <c:pt idx="3">
                  <c:v>9.2558624077919205E-2</c:v>
                </c:pt>
                <c:pt idx="4">
                  <c:v>7.39527910188406E-2</c:v>
                </c:pt>
                <c:pt idx="5">
                  <c:v>9.501674602298775E-2</c:v>
                </c:pt>
                <c:pt idx="6">
                  <c:v>9.6963262700394001E-2</c:v>
                </c:pt>
                <c:pt idx="7">
                  <c:v>9.6626107078023868E-2</c:v>
                </c:pt>
                <c:pt idx="8">
                  <c:v>0.10060773614040608</c:v>
                </c:pt>
                <c:pt idx="9">
                  <c:v>0.10025328933115729</c:v>
                </c:pt>
                <c:pt idx="10">
                  <c:v>8.6296595731075246E-2</c:v>
                </c:pt>
              </c:numCache>
            </c:numRef>
          </c:val>
          <c:extLst xmlns:c16r2="http://schemas.microsoft.com/office/drawing/2015/06/char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0.15909915864407911</c:v>
                </c:pt>
                <c:pt idx="2">
                  <c:v>0.13467375220072766</c:v>
                </c:pt>
                <c:pt idx="3">
                  <c:v>0.106730442199824</c:v>
                </c:pt>
                <c:pt idx="4">
                  <c:v>8.5816628185486854E-2</c:v>
                </c:pt>
                <c:pt idx="5">
                  <c:v>9.9243361182970724E-2</c:v>
                </c:pt>
                <c:pt idx="6">
                  <c:v>0.10094216822661629</c:v>
                </c:pt>
                <c:pt idx="7">
                  <c:v>9.6236531685645693E-2</c:v>
                </c:pt>
                <c:pt idx="8">
                  <c:v>0.10117013831714144</c:v>
                </c:pt>
                <c:pt idx="9">
                  <c:v>0.10541289833553115</c:v>
                </c:pt>
                <c:pt idx="10">
                  <c:v>9.1532024630282746E-2</c:v>
                </c:pt>
              </c:numCache>
            </c:numRef>
          </c:val>
          <c:extLst xmlns:c16r2="http://schemas.microsoft.com/office/drawing/2015/06/chart">
            <c:ext xmlns:c16="http://schemas.microsoft.com/office/drawing/2014/chart" uri="{C3380CC4-5D6E-409C-BE32-E72D297353CC}">
              <c16:uniqueId val="{00000002-DE7F-4707-BBE8-12156DAB2A00}"/>
            </c:ext>
          </c:extLst>
        </c:ser>
        <c:dropLines>
          <c:spPr>
            <a:ln w="9525" cap="flat" cmpd="sng" algn="ctr">
              <a:solidFill>
                <a:schemeClr val="dk1">
                  <a:lumMod val="35000"/>
                  <a:lumOff val="65000"/>
                  <a:alpha val="33000"/>
                </a:schemeClr>
              </a:solidFill>
              <a:round/>
            </a:ln>
            <a:effectLst/>
          </c:spPr>
        </c:dropLines>
        <c:marker val="1"/>
        <c:axId val="240684032"/>
        <c:axId val="240698112"/>
      </c:lineChart>
      <c:catAx>
        <c:axId val="240684032"/>
        <c:scaling>
          <c:orientation val="minMax"/>
        </c:scaling>
        <c:axPos val="b"/>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240698112"/>
        <c:crosses val="autoZero"/>
        <c:auto val="1"/>
        <c:lblAlgn val="ctr"/>
        <c:lblOffset val="100"/>
      </c:catAx>
      <c:valAx>
        <c:axId val="240698112"/>
        <c:scaling>
          <c:orientation val="minMax"/>
        </c:scaling>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spPr>
            <a:noFill/>
            <a:ln>
              <a:noFill/>
            </a:ln>
            <a:effectLst/>
          </c:spPr>
        </c:title>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240684032"/>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chart>
  <c:spPr>
    <a:solidFill>
      <a:schemeClr val="lt1"/>
    </a:solidFill>
    <a:ln w="9525" cap="flat" cmpd="sng" algn="ctr">
      <a:noFill/>
      <a:round/>
    </a:ln>
    <a:effectLst/>
  </c:spPr>
  <c:txPr>
    <a:bodyPr/>
    <a:lstStyle/>
    <a:p>
      <a:pPr>
        <a:defRPr/>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6.5646492990060382E-2"/>
          <c:y val="2.9000790930661744E-2"/>
          <c:w val="0.91060310217349505"/>
          <c:h val="0.34459022110767734"/>
        </c:manualLayout>
      </c:layout>
      <c:barChart>
        <c:barDir val="col"/>
        <c:grouping val="clustered"/>
        <c:ser>
          <c:idx val="0"/>
          <c:order val="0"/>
          <c:tx>
            <c:strRef>
              <c:f>Edukacja!$D$13</c:f>
              <c:strCache>
                <c:ptCount val="1"/>
                <c:pt idx="0">
                  <c:v>POLSKA</c:v>
                </c:pt>
              </c:strCache>
            </c:strRef>
          </c:tx>
          <c:spPr>
            <a:solidFill>
              <a:schemeClr val="accent1"/>
            </a:solidFill>
            <a:ln>
              <a:noFill/>
            </a:ln>
            <a:effectLst/>
          </c:spPr>
          <c:dLbls>
            <c:dLbl>
              <c:idx val="0"/>
              <c:layout>
                <c:manualLayout>
                  <c:x val="-4.318255424808389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88E-3"/>
                  <c:y val="-8.38574423480089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39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42E-16"/>
                  <c:y val="8.385744234800842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0.18646476311625196</c:v>
                </c:pt>
                <c:pt idx="2">
                  <c:v>0.12759574872741039</c:v>
                </c:pt>
                <c:pt idx="3">
                  <c:v>0.23497060398675637</c:v>
                </c:pt>
                <c:pt idx="4">
                  <c:v>5.3426561939388523E-2</c:v>
                </c:pt>
                <c:pt idx="5">
                  <c:v>0.19849671979435979</c:v>
                </c:pt>
                <c:pt idx="6">
                  <c:v>1.4788181816622618E-2</c:v>
                </c:pt>
              </c:numCache>
            </c:numRef>
          </c:val>
          <c:extLst xmlns:c16r2="http://schemas.microsoft.com/office/drawing/2015/06/char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dLbls>
            <c:dLbl>
              <c:idx val="0"/>
              <c:layout>
                <c:manualLayout>
                  <c:x val="1.0795638562020938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0.17745421073912554</c:v>
                </c:pt>
                <c:pt idx="2">
                  <c:v>0.1363373382376534</c:v>
                </c:pt>
                <c:pt idx="3">
                  <c:v>0.22460420990431637</c:v>
                </c:pt>
                <c:pt idx="4">
                  <c:v>5.376023275920281E-2</c:v>
                </c:pt>
                <c:pt idx="5">
                  <c:v>0.20828841699206119</c:v>
                </c:pt>
                <c:pt idx="6">
                  <c:v>1.8233675314559616E-2</c:v>
                </c:pt>
              </c:numCache>
            </c:numRef>
          </c:val>
          <c:extLst xmlns:c16r2="http://schemas.microsoft.com/office/drawing/2015/06/char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dLbls>
            <c:dLbl>
              <c:idx val="2"/>
              <c:layout>
                <c:manualLayout>
                  <c:x val="-7.916710157637465E-17"/>
                  <c:y val="5.590496156533918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0.11106876048178101</c:v>
                </c:pt>
                <c:pt idx="3">
                  <c:v>0.25829648828581592</c:v>
                </c:pt>
                <c:pt idx="4">
                  <c:v>6.0248005285358418E-2</c:v>
                </c:pt>
                <c:pt idx="5">
                  <c:v>0.26998526198099415</c:v>
                </c:pt>
                <c:pt idx="6">
                  <c:v>2.30980332367739E-2</c:v>
                </c:pt>
              </c:numCache>
            </c:numRef>
          </c:val>
          <c:extLst xmlns:c16r2="http://schemas.microsoft.com/office/drawing/2015/06/char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dLbls>
            <c:dLbl>
              <c:idx val="0"/>
              <c:layout>
                <c:manualLayout>
                  <c:x val="2.159127712404198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0.17143082256539602</c:v>
                </c:pt>
                <c:pt idx="1">
                  <c:v>0.21194453198865426</c:v>
                </c:pt>
                <c:pt idx="2">
                  <c:v>0.11588402143082256</c:v>
                </c:pt>
                <c:pt idx="3">
                  <c:v>0.23751969744721133</c:v>
                </c:pt>
                <c:pt idx="4">
                  <c:v>5.3104317680428614E-2</c:v>
                </c:pt>
                <c:pt idx="5">
                  <c:v>0.19615505830444369</c:v>
                </c:pt>
                <c:pt idx="6">
                  <c:v>1.3961550583044441E-2</c:v>
                </c:pt>
              </c:numCache>
            </c:numRef>
          </c:val>
          <c:extLst xmlns:c16r2="http://schemas.microsoft.com/office/drawing/2015/06/char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0.11971489996320063</c:v>
                </c:pt>
                <c:pt idx="1">
                  <c:v>0.15488756754662927</c:v>
                </c:pt>
                <c:pt idx="2">
                  <c:v>0.10412349170072246</c:v>
                </c:pt>
                <c:pt idx="3">
                  <c:v>0.2665452925567966</c:v>
                </c:pt>
                <c:pt idx="4">
                  <c:v>6.5038445894908092E-2</c:v>
                </c:pt>
                <c:pt idx="5">
                  <c:v>0.26176134492843423</c:v>
                </c:pt>
                <c:pt idx="6">
                  <c:v>2.7928957409308411E-2</c:v>
                </c:pt>
              </c:numCache>
            </c:numRef>
          </c:val>
          <c:extLst xmlns:c16r2="http://schemas.microsoft.com/office/drawing/2015/06/char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0.21319367417182228</c:v>
                </c:pt>
                <c:pt idx="2">
                  <c:v>0.16389749688396976</c:v>
                </c:pt>
                <c:pt idx="3">
                  <c:v>0.16971789916639113</c:v>
                </c:pt>
                <c:pt idx="4">
                  <c:v>4.2332277503973843E-2</c:v>
                </c:pt>
                <c:pt idx="5">
                  <c:v>0.13643068689894924</c:v>
                </c:pt>
                <c:pt idx="6">
                  <c:v>9.2394598117803498E-3</c:v>
                </c:pt>
              </c:numCache>
            </c:numRef>
          </c:val>
          <c:extLst xmlns:c16r2="http://schemas.microsoft.com/office/drawing/2015/06/chart">
            <c:ext xmlns:c16="http://schemas.microsoft.com/office/drawing/2014/chart" uri="{C3380CC4-5D6E-409C-BE32-E72D297353CC}">
              <c16:uniqueId val="{00000005-EB80-4C9E-85E3-0F80C4004813}"/>
            </c:ext>
          </c:extLst>
        </c:ser>
        <c:gapWidth val="219"/>
        <c:overlap val="-27"/>
        <c:axId val="253138048"/>
        <c:axId val="253139584"/>
      </c:barChart>
      <c:catAx>
        <c:axId val="2531380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139584"/>
        <c:crosses val="autoZero"/>
        <c:auto val="1"/>
        <c:lblAlgn val="ctr"/>
        <c:lblOffset val="100"/>
      </c:catAx>
      <c:valAx>
        <c:axId val="25313958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138048"/>
        <c:crosses val="autoZero"/>
        <c:crossBetween val="between"/>
      </c:valAx>
      <c:spPr>
        <a:noFill/>
        <a:ln>
          <a:noFill/>
        </a:ln>
        <a:effectLst/>
      </c:spPr>
    </c:plotArea>
    <c:legend>
      <c:legendPos val="b"/>
      <c:layout>
        <c:manualLayout>
          <c:xMode val="edge"/>
          <c:yMode val="edge"/>
          <c:x val="5.5505053123892284E-2"/>
          <c:y val="0.86586574058155463"/>
          <c:w val="0.89330814917702217"/>
          <c:h val="9.1904090591296617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pl-PL"/>
  <c:chart>
    <c:autoTitleDeleted val="1"/>
    <c:plotArea>
      <c:layout/>
      <c:lineChart>
        <c:grouping val="standard"/>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extLst xmlns:c16r2="http://schemas.microsoft.com/office/drawing/2015/06/char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extLst xmlns:c16r2="http://schemas.microsoft.com/office/drawing/2015/06/char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5.5336401490247802</c:v>
                </c:pt>
                <c:pt idx="1">
                  <c:v>6.7720596479425952</c:v>
                </c:pt>
                <c:pt idx="2">
                  <c:v>8.4373905940016343</c:v>
                </c:pt>
                <c:pt idx="3">
                  <c:v>10.858057367967502</c:v>
                </c:pt>
                <c:pt idx="4">
                  <c:v>12.833884507758862</c:v>
                </c:pt>
              </c:numCache>
            </c:numRef>
          </c:val>
          <c:extLst xmlns:c16r2="http://schemas.microsoft.com/office/drawing/2015/06/chart">
            <c:ext xmlns:c16="http://schemas.microsoft.com/office/drawing/2014/chart" uri="{C3380CC4-5D6E-409C-BE32-E72D297353CC}">
              <c16:uniqueId val="{00000003-9A7C-464F-8A3F-327E7462A57F}"/>
            </c:ext>
          </c:extLst>
        </c:ser>
        <c:dLbls>
          <c:showVal val="1"/>
        </c:dLbls>
        <c:marker val="1"/>
        <c:axId val="253151872"/>
        <c:axId val="253161856"/>
      </c:lineChart>
      <c:catAx>
        <c:axId val="253151872"/>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253161856"/>
        <c:crosses val="autoZero"/>
        <c:auto val="1"/>
        <c:lblAlgn val="ctr"/>
        <c:lblOffset val="100"/>
      </c:catAx>
      <c:valAx>
        <c:axId val="253161856"/>
        <c:scaling>
          <c:orientation val="minMax"/>
        </c:scaling>
        <c:axPos val="l"/>
        <c:numFmt formatCode="0.0"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315187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lt1"/>
    </a:solidFill>
    <a:ln w="9525" cap="flat" cmpd="sng" algn="ctr">
      <a:noFill/>
      <a:round/>
    </a:ln>
    <a:effectLst/>
  </c:spPr>
  <c:txPr>
    <a:bodyPr/>
    <a:lstStyle/>
    <a:p>
      <a:pPr>
        <a:defRPr/>
      </a:pPr>
      <a:endParaRPr lang="pl-PL"/>
    </a:p>
  </c:txPr>
  <c:externalData r:id="rId1"/>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t>
        <a:bodyPr/>
        <a:lstStyle/>
        <a:p>
          <a:endParaRPr lang="pl-PL"/>
        </a:p>
      </dgm:t>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t>
        <a:bodyPr/>
        <a:lstStyle/>
        <a:p>
          <a:endParaRPr lang="pl-PL"/>
        </a:p>
      </dgm:t>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t>
        <a:bodyPr/>
        <a:lstStyle/>
        <a:p>
          <a:endParaRPr lang="pl-PL"/>
        </a:p>
      </dgm:t>
    </dgm:pt>
  </dgm:ptLst>
  <dgm:cxnLst>
    <dgm:cxn modelId="{5C039499-9ADB-4DCD-9DEB-74A67F5D5ED2}" type="presOf" srcId="{84A4BCD6-119F-4F69-872B-6D0A33BEC20E}" destId="{297D2E07-59FF-4A91-AA2A-5A0BA2861EA0}" srcOrd="0" destOrd="3" presId="urn:microsoft.com/office/officeart/2005/8/layout/hList6"/>
    <dgm:cxn modelId="{5AA3E2D9-2D5D-4A88-8B8C-4F59DF56B50C}" type="presOf" srcId="{F50208CB-4068-4233-B800-49E2E7753C45}" destId="{297D2E07-59FF-4A91-AA2A-5A0BA2861EA0}" srcOrd="0" destOrd="1" presId="urn:microsoft.com/office/officeart/2005/8/layout/hList6"/>
    <dgm:cxn modelId="{76E5081A-3EB4-4D93-B25F-3082AFD995A1}" srcId="{AA418423-3574-4EA5-8111-36E445D16722}" destId="{8D6FB4FA-AE8D-486C-996D-AB10CC3E55D2}" srcOrd="0" destOrd="0" parTransId="{1C982BBA-347D-446B-AB50-B9384CA3EDBE}" sibTransId="{CC3CF58D-A879-4729-9189-85CD779FC001}"/>
    <dgm:cxn modelId="{B91E5AF1-60D6-4E44-9ECF-BFCE8FC269DC}" srcId="{AA418423-3574-4EA5-8111-36E445D16722}" destId="{60541AE6-BEDE-4F6B-9224-76B234553002}" srcOrd="1" destOrd="0" parTransId="{CA0CEFCD-85CD-4F4A-8368-1FB08AADF9E9}" sibTransId="{1F4AA263-3E77-4A28-AE40-44985E52C705}"/>
    <dgm:cxn modelId="{65BE4DBF-62AA-44BC-80B7-1525FF8B8459}" srcId="{F9A065F3-3EE3-4C52-A83A-99AD5726DDF2}" destId="{84A4BCD6-119F-4F69-872B-6D0A33BEC20E}" srcOrd="2" destOrd="0" parTransId="{323638AA-94B1-4144-8145-F6B92F457DB7}" sibTransId="{E68BCA33-C480-4E8B-BC7D-F02A20500AB0}"/>
    <dgm:cxn modelId="{31E12442-9478-4F42-96A6-D127402A2E2B}" type="presOf" srcId="{2BDFA2C3-6604-4ADE-8DF6-C9C3405DCC6A}" destId="{D39CD64D-6AC7-473A-A709-35909BEBDCF9}" srcOrd="0" destOrd="5" presId="urn:microsoft.com/office/officeart/2005/8/layout/hList6"/>
    <dgm:cxn modelId="{2DBB89AE-3623-4E9D-9839-C12BCD484C37}" srcId="{AA418423-3574-4EA5-8111-36E445D16722}" destId="{4DBC24B6-9C2E-47CA-BAFC-D4792D00CA18}" srcOrd="2" destOrd="0" parTransId="{FCE2DDE0-67F3-4B62-A59D-1C74E68C6BBA}" sibTransId="{44AB66AC-C9A8-4060-B9B1-70E4F87F1272}"/>
    <dgm:cxn modelId="{70979031-11B0-4FF6-9E22-8FEAACC73632}" srcId="{6C8B31FC-6F61-468E-AD35-E38AE0003AC5}" destId="{AA418423-3574-4EA5-8111-36E445D16722}" srcOrd="1" destOrd="0" parTransId="{3EC54B7A-A5A1-4E54-BA8A-A49F69B3AC0D}" sibTransId="{B306858C-EB49-421E-BCC6-DDEA7EFB2CCB}"/>
    <dgm:cxn modelId="{7AF1BA92-FDE7-4696-A92F-7D3BA9CB926B}" srcId="{6C8B31FC-6F61-468E-AD35-E38AE0003AC5}" destId="{F9A065F3-3EE3-4C52-A83A-99AD5726DDF2}" srcOrd="0" destOrd="0" parTransId="{CA0AD287-DC6D-4446-BB05-8148906E4309}" sibTransId="{C1111E22-C897-4883-A6DA-CE8DE671D9CF}"/>
    <dgm:cxn modelId="{5E5DE222-087D-46E5-A8FF-91AFAAC67A8F}" srcId="{AA418423-3574-4EA5-8111-36E445D16722}" destId="{2BDFA2C3-6604-4ADE-8DF6-C9C3405DCC6A}" srcOrd="4" destOrd="0" parTransId="{FAADCF44-70A7-4AA2-9E1A-EBD8898110E1}" sibTransId="{71BAACDA-6D75-43A5-94ED-B1EBB2580E8F}"/>
    <dgm:cxn modelId="{59CD05BD-DB1D-48A1-BA94-2B3A47470501}" type="presOf" srcId="{A4E1DB9E-192B-4326-8743-366EA8904CF6}" destId="{D39CD64D-6AC7-473A-A709-35909BEBDCF9}" srcOrd="0" destOrd="4"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F7EAC37A-1AAB-4888-8432-2B6A5B2E24D8}" srcId="{F9A065F3-3EE3-4C52-A83A-99AD5726DDF2}" destId="{F50208CB-4068-4233-B800-49E2E7753C45}" srcOrd="0" destOrd="0" parTransId="{409B7752-6EBE-4375-8FE3-8ADFD6B0D03E}" sibTransId="{C3A78B21-4940-4D68-8694-CFCA533CF807}"/>
    <dgm:cxn modelId="{25513C01-87E5-45C2-A100-CB62773149F9}" type="presOf" srcId="{F9A065F3-3EE3-4C52-A83A-99AD5726DDF2}" destId="{297D2E07-59FF-4A91-AA2A-5A0BA2861EA0}" srcOrd="0" destOrd="0" presId="urn:microsoft.com/office/officeart/2005/8/layout/hList6"/>
    <dgm:cxn modelId="{3985E1DB-E4D3-49C2-9CB2-3394AD0F880C}" type="presOf" srcId="{60541AE6-BEDE-4F6B-9224-76B234553002}" destId="{D39CD64D-6AC7-473A-A709-35909BEBDCF9}" srcOrd="0" destOrd="2" presId="urn:microsoft.com/office/officeart/2005/8/layout/hList6"/>
    <dgm:cxn modelId="{37DE5F49-48DD-41F6-B5C4-50FD181A4C3E}" type="presOf" srcId="{8D6FB4FA-AE8D-486C-996D-AB10CC3E55D2}" destId="{D39CD64D-6AC7-473A-A709-35909BEBDCF9}" srcOrd="0" destOrd="1" presId="urn:microsoft.com/office/officeart/2005/8/layout/hList6"/>
    <dgm:cxn modelId="{BBD74F85-B821-4323-9114-B11C9EF56F1A}" type="presOf" srcId="{AA418423-3574-4EA5-8111-36E445D16722}" destId="{D39CD64D-6AC7-473A-A709-35909BEBDCF9}" srcOrd="0" destOrd="0" presId="urn:microsoft.com/office/officeart/2005/8/layout/hList6"/>
    <dgm:cxn modelId="{14983BCB-3866-4958-B0BB-77B9717C0633}" type="presOf" srcId="{4DBC24B6-9C2E-47CA-BAFC-D4792D00CA18}" destId="{D39CD64D-6AC7-473A-A709-35909BEBDCF9}" srcOrd="0" destOrd="3" presId="urn:microsoft.com/office/officeart/2005/8/layout/hList6"/>
    <dgm:cxn modelId="{4D391708-0B06-4E2C-80B9-0B48CE63126B}" type="presOf" srcId="{66B835DA-766F-4727-BDD2-7AA1F3952493}" destId="{297D2E07-59FF-4A91-AA2A-5A0BA2861EA0}" srcOrd="0" destOrd="2" presId="urn:microsoft.com/office/officeart/2005/8/layout/hList6"/>
    <dgm:cxn modelId="{39E84B16-C580-4FD6-B2F0-70743D504C0B}" srcId="{AA418423-3574-4EA5-8111-36E445D16722}" destId="{A4E1DB9E-192B-4326-8743-366EA8904CF6}" srcOrd="3" destOrd="0" parTransId="{58ABFD30-6FB0-41E3-9B3A-73DE7AA29AA8}" sibTransId="{975546EB-F92B-437C-948D-6439F7A28DB7}"/>
    <dgm:cxn modelId="{6FA1B802-35C6-43E2-B537-BA7277907444}" type="presOf" srcId="{6C8B31FC-6F61-468E-AD35-E38AE0003AC5}" destId="{19DB7C19-0E4E-436F-A002-D581B102837F}" srcOrd="0" destOrd="0" presId="urn:microsoft.com/office/officeart/2005/8/layout/hList6"/>
    <dgm:cxn modelId="{511E2924-054E-46B1-9C47-38DD951750B4}" type="presParOf" srcId="{19DB7C19-0E4E-436F-A002-D581B102837F}" destId="{297D2E07-59FF-4A91-AA2A-5A0BA2861EA0}" srcOrd="0" destOrd="0" presId="urn:microsoft.com/office/officeart/2005/8/layout/hList6"/>
    <dgm:cxn modelId="{BE79C54A-939A-4B77-BDFE-BBE651945716}" type="presParOf" srcId="{19DB7C19-0E4E-436F-A002-D581B102837F}" destId="{545275F2-2312-4280-BE3C-C30C4806C333}" srcOrd="1" destOrd="0" presId="urn:microsoft.com/office/officeart/2005/8/layout/hList6"/>
    <dgm:cxn modelId="{BBD8A839-AAAF-46A7-8FD2-4ED19E8510AE}"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xmlns="" relId="rId8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16200000">
        <a:off x="-1191153" y="1193899"/>
        <a:ext cx="5029199" cy="2641401"/>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16200000">
        <a:off x="1648353" y="1193899"/>
        <a:ext cx="5029199" cy="2641401"/>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B724A8-05A8-4CA3-A0D9-015220943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59855</Words>
  <Characters>359134</Characters>
  <Application>Microsoft Office Word</Application>
  <DocSecurity>0</DocSecurity>
  <Lines>2992</Lines>
  <Paragraphs>836</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418153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user4</dc:creator>
  <cp:lastModifiedBy>adam</cp:lastModifiedBy>
  <cp:revision>2</cp:revision>
  <cp:lastPrinted>2016-06-28T14:34:00Z</cp:lastPrinted>
  <dcterms:created xsi:type="dcterms:W3CDTF">2018-08-24T05:15:00Z</dcterms:created>
  <dcterms:modified xsi:type="dcterms:W3CDTF">2018-08-24T05:15:00Z</dcterms:modified>
</cp:coreProperties>
</file>